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B657C" w14:textId="77777777" w:rsidR="005413F3" w:rsidRDefault="005413F3" w:rsidP="0077725B">
      <w:pPr>
        <w:pStyle w:val="Normal1"/>
        <w:rPr>
          <w:rFonts w:ascii="Arial" w:hAnsi="Arial" w:cs="Arial"/>
          <w:sz w:val="22"/>
          <w:szCs w:val="22"/>
        </w:rPr>
      </w:pPr>
      <w:r>
        <w:rPr>
          <w:rFonts w:ascii="Arial" w:hAnsi="Arial" w:cs="Arial"/>
          <w:sz w:val="22"/>
          <w:szCs w:val="22"/>
        </w:rPr>
        <w:t>Media Contact:</w:t>
      </w:r>
    </w:p>
    <w:p w14:paraId="5B612488" w14:textId="77777777" w:rsidR="005413F3" w:rsidRDefault="005413F3" w:rsidP="0077725B">
      <w:pPr>
        <w:pStyle w:val="Normal1"/>
        <w:rPr>
          <w:rFonts w:ascii="Arial" w:hAnsi="Arial" w:cs="Arial"/>
          <w:sz w:val="22"/>
          <w:szCs w:val="22"/>
        </w:rPr>
      </w:pPr>
      <w:r>
        <w:rPr>
          <w:rFonts w:ascii="Arial" w:hAnsi="Arial" w:cs="Arial"/>
          <w:sz w:val="22"/>
          <w:szCs w:val="22"/>
        </w:rPr>
        <w:t>[Spokesperson’s Name]</w:t>
      </w:r>
    </w:p>
    <w:p w14:paraId="38C3511F" w14:textId="77777777" w:rsidR="005413F3" w:rsidRDefault="005413F3" w:rsidP="0077725B">
      <w:pPr>
        <w:pStyle w:val="Normal1"/>
        <w:rPr>
          <w:rFonts w:ascii="Arial" w:hAnsi="Arial" w:cs="Arial"/>
          <w:sz w:val="22"/>
          <w:szCs w:val="22"/>
        </w:rPr>
      </w:pPr>
      <w:r>
        <w:rPr>
          <w:rFonts w:ascii="Arial" w:hAnsi="Arial" w:cs="Arial"/>
          <w:sz w:val="22"/>
          <w:szCs w:val="22"/>
        </w:rPr>
        <w:t>[Contact Number]</w:t>
      </w:r>
    </w:p>
    <w:p w14:paraId="380BD254" w14:textId="77777777" w:rsidR="005413F3" w:rsidRDefault="005413F3" w:rsidP="0077725B">
      <w:pPr>
        <w:pStyle w:val="Normal1"/>
        <w:rPr>
          <w:rFonts w:ascii="Arial" w:hAnsi="Arial" w:cs="Arial"/>
          <w:sz w:val="22"/>
          <w:szCs w:val="22"/>
        </w:rPr>
      </w:pPr>
      <w:r>
        <w:rPr>
          <w:rFonts w:ascii="Arial" w:hAnsi="Arial" w:cs="Arial"/>
          <w:sz w:val="22"/>
          <w:szCs w:val="22"/>
        </w:rPr>
        <w:t>[Email Address]</w:t>
      </w:r>
    </w:p>
    <w:p w14:paraId="38909F9B" w14:textId="77777777" w:rsidR="0077725B" w:rsidRDefault="0077725B" w:rsidP="0077725B">
      <w:pPr>
        <w:spacing w:after="0"/>
        <w:rPr>
          <w:rFonts w:ascii="Arial" w:hAnsi="Arial" w:cs="Arial"/>
          <w:sz w:val="22"/>
          <w:szCs w:val="22"/>
        </w:rPr>
      </w:pPr>
    </w:p>
    <w:p w14:paraId="1F47D4E7" w14:textId="77777777" w:rsidR="0069449A" w:rsidRPr="003D05EA" w:rsidRDefault="006974B1" w:rsidP="006974B1">
      <w:pPr>
        <w:pStyle w:val="Heading3"/>
        <w:spacing w:line="360" w:lineRule="auto"/>
        <w:jc w:val="center"/>
        <w:rPr>
          <w:rFonts w:ascii="Arial" w:hAnsi="Arial" w:cs="Arial"/>
          <w:b/>
          <w:color w:val="000000" w:themeColor="text1"/>
          <w:sz w:val="28"/>
          <w:szCs w:val="28"/>
        </w:rPr>
      </w:pPr>
      <w:r>
        <w:rPr>
          <w:rFonts w:ascii="Arial" w:hAnsi="Arial" w:cs="Arial"/>
          <w:b/>
          <w:color w:val="000000" w:themeColor="text1"/>
          <w:sz w:val="28"/>
          <w:szCs w:val="28"/>
        </w:rPr>
        <w:t>You Better Watch Out: Insuring Against Holiday Mishaps</w:t>
      </w:r>
    </w:p>
    <w:p w14:paraId="21BF625C" w14:textId="77777777" w:rsidR="0069449A" w:rsidRPr="006974B1" w:rsidRDefault="00EC3539" w:rsidP="006974B1">
      <w:pPr>
        <w:spacing w:line="360" w:lineRule="auto"/>
        <w:jc w:val="center"/>
        <w:rPr>
          <w:rFonts w:ascii="Arial" w:hAnsi="Arial" w:cs="Arial"/>
          <w:i/>
          <w:sz w:val="20"/>
          <w:szCs w:val="20"/>
        </w:rPr>
      </w:pPr>
      <w:r>
        <w:rPr>
          <w:rFonts w:ascii="Arial" w:hAnsi="Arial" w:cs="Arial"/>
          <w:i/>
        </w:rPr>
        <w:t>AAA [INSERT CLUB]</w:t>
      </w:r>
      <w:r w:rsidR="003D2753" w:rsidRPr="00EC3539">
        <w:rPr>
          <w:rFonts w:ascii="Arial" w:hAnsi="Arial" w:cs="Arial"/>
          <w:i/>
        </w:rPr>
        <w:t xml:space="preserve"> </w:t>
      </w:r>
      <w:r>
        <w:rPr>
          <w:rFonts w:ascii="Arial" w:hAnsi="Arial" w:cs="Arial"/>
          <w:i/>
        </w:rPr>
        <w:t xml:space="preserve">offers </w:t>
      </w:r>
      <w:r w:rsidR="006974B1">
        <w:rPr>
          <w:rFonts w:ascii="Arial" w:hAnsi="Arial" w:cs="Arial"/>
          <w:i/>
        </w:rPr>
        <w:t>insurance tips for seasonal accidents</w:t>
      </w:r>
    </w:p>
    <w:p w14:paraId="462D1EFD" w14:textId="5448D475" w:rsidR="006974B1" w:rsidRPr="006974B1" w:rsidRDefault="006974B1" w:rsidP="006974B1">
      <w:pPr>
        <w:rPr>
          <w:rFonts w:ascii="Arial" w:hAnsi="Arial" w:cs="Arial"/>
          <w:sz w:val="22"/>
          <w:szCs w:val="22"/>
        </w:rPr>
      </w:pPr>
      <w:r w:rsidRPr="006974B1">
        <w:rPr>
          <w:rFonts w:ascii="Arial" w:hAnsi="Arial" w:cs="Arial"/>
          <w:sz w:val="22"/>
          <w:szCs w:val="22"/>
        </w:rPr>
        <w:t>[LOCATION, DATE] – The holidays may be the most wonderful time of the year, but many serious household accidents occur in December. According to the Consumer Product Safety Commission, holiday decoration-related accidents sent nearly 15,000 people to emergency rooms last year.</w:t>
      </w:r>
      <w:r w:rsidRPr="006974B1">
        <w:rPr>
          <w:rFonts w:ascii="Arial" w:hAnsi="Arial" w:cs="Arial"/>
          <w:sz w:val="22"/>
          <w:szCs w:val="22"/>
        </w:rPr>
        <w:br/>
      </w:r>
      <w:r w:rsidRPr="006974B1">
        <w:rPr>
          <w:rFonts w:ascii="Arial" w:hAnsi="Arial" w:cs="Arial"/>
          <w:sz w:val="22"/>
          <w:szCs w:val="22"/>
        </w:rPr>
        <w:br/>
        <w:t xml:space="preserve">“While the holidays are a time for cheer and goodwill, an accident can quickly spoil the spirit,” said [INSERT INSURANCE </w:t>
      </w:r>
      <w:r>
        <w:rPr>
          <w:rFonts w:ascii="Arial" w:hAnsi="Arial" w:cs="Arial"/>
          <w:sz w:val="22"/>
          <w:szCs w:val="22"/>
        </w:rPr>
        <w:t>EXECUTIVE</w:t>
      </w:r>
      <w:r w:rsidRPr="006974B1">
        <w:rPr>
          <w:rFonts w:ascii="Arial" w:hAnsi="Arial" w:cs="Arial"/>
          <w:sz w:val="22"/>
          <w:szCs w:val="22"/>
        </w:rPr>
        <w:t xml:space="preserve"> NAME</w:t>
      </w:r>
      <w:r w:rsidR="00E2550C">
        <w:rPr>
          <w:rFonts w:ascii="Arial" w:hAnsi="Arial" w:cs="Arial"/>
          <w:sz w:val="22"/>
          <w:szCs w:val="22"/>
        </w:rPr>
        <w:t xml:space="preserve"> AND TITLE] with </w:t>
      </w:r>
      <w:r w:rsidRPr="006974B1">
        <w:rPr>
          <w:rFonts w:ascii="Arial" w:hAnsi="Arial" w:cs="Arial"/>
          <w:sz w:val="22"/>
          <w:szCs w:val="22"/>
        </w:rPr>
        <w:t>AAA [INSERT CLUB</w:t>
      </w:r>
      <w:r w:rsidR="00E2550C">
        <w:rPr>
          <w:rFonts w:ascii="Arial" w:hAnsi="Arial" w:cs="Arial"/>
          <w:sz w:val="22"/>
          <w:szCs w:val="22"/>
        </w:rPr>
        <w:t xml:space="preserve"> NAME</w:t>
      </w:r>
      <w:r w:rsidRPr="006974B1">
        <w:rPr>
          <w:rFonts w:ascii="Arial" w:hAnsi="Arial" w:cs="Arial"/>
          <w:sz w:val="22"/>
          <w:szCs w:val="22"/>
        </w:rPr>
        <w:t>]. “Being aware of your insurance coverage can offer peace of mind and a measure of reassurance at the holidays.”</w:t>
      </w:r>
      <w:r w:rsidRPr="006974B1">
        <w:rPr>
          <w:rFonts w:ascii="Arial" w:hAnsi="Arial" w:cs="Arial"/>
          <w:sz w:val="22"/>
          <w:szCs w:val="22"/>
        </w:rPr>
        <w:br/>
      </w:r>
      <w:r w:rsidRPr="006974B1">
        <w:rPr>
          <w:rFonts w:ascii="Arial" w:hAnsi="Arial" w:cs="Arial"/>
          <w:sz w:val="22"/>
          <w:szCs w:val="22"/>
        </w:rPr>
        <w:br/>
        <w:t>Here are some of the typical – and not so typical – situations your AAA insurance policy might cover:</w:t>
      </w:r>
    </w:p>
    <w:p w14:paraId="4C0AB942" w14:textId="3A7A44E1" w:rsidR="006974B1" w:rsidRDefault="00B261E3" w:rsidP="006974B1">
      <w:pPr>
        <w:pStyle w:val="ListParagraph"/>
        <w:numPr>
          <w:ilvl w:val="0"/>
          <w:numId w:val="10"/>
        </w:numPr>
        <w:rPr>
          <w:rFonts w:ascii="Arial" w:hAnsi="Arial" w:cs="Arial"/>
          <w:sz w:val="22"/>
          <w:szCs w:val="22"/>
        </w:rPr>
      </w:pPr>
      <w:r>
        <w:rPr>
          <w:rFonts w:ascii="Arial" w:hAnsi="Arial" w:cs="Arial"/>
          <w:b/>
          <w:sz w:val="22"/>
          <w:szCs w:val="22"/>
        </w:rPr>
        <w:t>O’ Christmas t</w:t>
      </w:r>
      <w:r w:rsidR="006974B1" w:rsidRPr="006974B1">
        <w:rPr>
          <w:rFonts w:ascii="Arial" w:hAnsi="Arial" w:cs="Arial"/>
          <w:b/>
          <w:sz w:val="22"/>
          <w:szCs w:val="22"/>
        </w:rPr>
        <w:t>ree</w:t>
      </w:r>
      <w:r w:rsidR="006974B1" w:rsidRPr="006974B1">
        <w:rPr>
          <w:rFonts w:ascii="Arial" w:hAnsi="Arial" w:cs="Arial"/>
          <w:sz w:val="22"/>
          <w:szCs w:val="22"/>
        </w:rPr>
        <w:t xml:space="preserve">: You thought you tied it down securely, but a glance in the rearview mirror reveals your Douglas fir atop the hood of a following vehicle. </w:t>
      </w:r>
      <w:r w:rsidR="00904F82">
        <w:rPr>
          <w:rFonts w:ascii="Arial" w:hAnsi="Arial" w:cs="Arial"/>
          <w:sz w:val="22"/>
          <w:szCs w:val="22"/>
        </w:rPr>
        <w:t xml:space="preserve">Damage to the other vehicle </w:t>
      </w:r>
      <w:r w:rsidR="006974B1" w:rsidRPr="006974B1">
        <w:rPr>
          <w:rFonts w:ascii="Arial" w:hAnsi="Arial" w:cs="Arial"/>
          <w:sz w:val="22"/>
          <w:szCs w:val="22"/>
        </w:rPr>
        <w:t>may be covered by your automobile</w:t>
      </w:r>
      <w:r w:rsidR="006974B1">
        <w:rPr>
          <w:rFonts w:ascii="Arial" w:hAnsi="Arial" w:cs="Arial"/>
          <w:sz w:val="22"/>
          <w:szCs w:val="22"/>
        </w:rPr>
        <w:t xml:space="preserve"> policy.</w:t>
      </w:r>
      <w:r w:rsidR="006974B1">
        <w:rPr>
          <w:rFonts w:ascii="Arial" w:hAnsi="Arial" w:cs="Arial"/>
          <w:sz w:val="22"/>
          <w:szCs w:val="22"/>
        </w:rPr>
        <w:br/>
        <w:t xml:space="preserve"> </w:t>
      </w:r>
    </w:p>
    <w:p w14:paraId="527201A7" w14:textId="4DCFDB8F" w:rsidR="006974B1" w:rsidRPr="004E2C8E" w:rsidRDefault="006974B1" w:rsidP="006974B1">
      <w:pPr>
        <w:pStyle w:val="ListParagraph"/>
        <w:numPr>
          <w:ilvl w:val="0"/>
          <w:numId w:val="10"/>
        </w:numPr>
        <w:rPr>
          <w:rFonts w:ascii="Arial" w:hAnsi="Arial" w:cs="Arial"/>
          <w:sz w:val="22"/>
          <w:szCs w:val="22"/>
        </w:rPr>
      </w:pPr>
      <w:r w:rsidRPr="006974B1">
        <w:rPr>
          <w:rFonts w:ascii="Arial" w:hAnsi="Arial" w:cs="Arial"/>
          <w:b/>
          <w:sz w:val="22"/>
          <w:szCs w:val="22"/>
        </w:rPr>
        <w:t xml:space="preserve">Up on </w:t>
      </w:r>
      <w:r w:rsidR="00B261E3">
        <w:rPr>
          <w:rFonts w:ascii="Arial" w:hAnsi="Arial" w:cs="Arial"/>
          <w:b/>
          <w:sz w:val="22"/>
          <w:szCs w:val="22"/>
        </w:rPr>
        <w:t>the r</w:t>
      </w:r>
      <w:r w:rsidRPr="004E2C8E">
        <w:rPr>
          <w:rFonts w:ascii="Arial" w:hAnsi="Arial" w:cs="Arial"/>
          <w:b/>
          <w:sz w:val="22"/>
          <w:szCs w:val="22"/>
        </w:rPr>
        <w:t>ooftop:</w:t>
      </w:r>
      <w:r w:rsidRPr="004E2C8E">
        <w:rPr>
          <w:rFonts w:ascii="Arial" w:hAnsi="Arial" w:cs="Arial"/>
          <w:sz w:val="22"/>
          <w:szCs w:val="22"/>
        </w:rPr>
        <w:t xml:space="preserve"> Festive lighting is one of the most important parts of the holidays. However, traversing wet roofs and icy stepladders can be dangerous. Should </w:t>
      </w:r>
      <w:r w:rsidR="00857DE3" w:rsidRPr="004E2C8E">
        <w:rPr>
          <w:rFonts w:ascii="Arial" w:hAnsi="Arial" w:cs="Arial"/>
          <w:sz w:val="22"/>
          <w:szCs w:val="22"/>
        </w:rPr>
        <w:t xml:space="preserve">a guest </w:t>
      </w:r>
      <w:r w:rsidRPr="004E2C8E">
        <w:rPr>
          <w:rFonts w:ascii="Arial" w:hAnsi="Arial" w:cs="Arial"/>
          <w:sz w:val="22"/>
          <w:szCs w:val="22"/>
        </w:rPr>
        <w:t xml:space="preserve">slip and fall while </w:t>
      </w:r>
      <w:r w:rsidR="00857DE3" w:rsidRPr="004E2C8E">
        <w:rPr>
          <w:rFonts w:ascii="Arial" w:hAnsi="Arial" w:cs="Arial"/>
          <w:sz w:val="22"/>
          <w:szCs w:val="22"/>
        </w:rPr>
        <w:t xml:space="preserve">helping </w:t>
      </w:r>
      <w:r w:rsidRPr="004E2C8E">
        <w:rPr>
          <w:rFonts w:ascii="Arial" w:hAnsi="Arial" w:cs="Arial"/>
          <w:sz w:val="22"/>
          <w:szCs w:val="22"/>
        </w:rPr>
        <w:t xml:space="preserve">hang the holiday lights, your insurance policy may cover associated medical bills, and </w:t>
      </w:r>
      <w:r w:rsidR="00436368">
        <w:rPr>
          <w:rFonts w:ascii="Arial" w:hAnsi="Arial" w:cs="Arial"/>
          <w:sz w:val="22"/>
          <w:szCs w:val="22"/>
        </w:rPr>
        <w:t xml:space="preserve">may </w:t>
      </w:r>
      <w:r w:rsidRPr="004E2C8E">
        <w:rPr>
          <w:rFonts w:ascii="Arial" w:hAnsi="Arial" w:cs="Arial"/>
          <w:sz w:val="22"/>
          <w:szCs w:val="22"/>
        </w:rPr>
        <w:t xml:space="preserve">provide defense against </w:t>
      </w:r>
      <w:r w:rsidR="00857DE3" w:rsidRPr="004E2C8E">
        <w:rPr>
          <w:rFonts w:ascii="Arial" w:hAnsi="Arial" w:cs="Arial"/>
          <w:sz w:val="22"/>
          <w:szCs w:val="22"/>
        </w:rPr>
        <w:t xml:space="preserve">a </w:t>
      </w:r>
      <w:r w:rsidRPr="004E2C8E">
        <w:rPr>
          <w:rFonts w:ascii="Arial" w:hAnsi="Arial" w:cs="Arial"/>
          <w:sz w:val="22"/>
          <w:szCs w:val="22"/>
        </w:rPr>
        <w:t>lawsuit.</w:t>
      </w:r>
      <w:r w:rsidRPr="004E2C8E">
        <w:rPr>
          <w:rFonts w:ascii="Arial" w:hAnsi="Arial" w:cs="Arial"/>
          <w:sz w:val="22"/>
          <w:szCs w:val="22"/>
        </w:rPr>
        <w:br/>
      </w:r>
    </w:p>
    <w:p w14:paraId="7AB633FD" w14:textId="313F3CC5" w:rsidR="006974B1" w:rsidRPr="004E2C8E" w:rsidRDefault="0035441D" w:rsidP="006974B1">
      <w:pPr>
        <w:pStyle w:val="ListParagraph"/>
        <w:numPr>
          <w:ilvl w:val="0"/>
          <w:numId w:val="10"/>
        </w:numPr>
        <w:rPr>
          <w:rFonts w:ascii="Arial" w:hAnsi="Arial" w:cs="Arial"/>
          <w:sz w:val="22"/>
          <w:szCs w:val="22"/>
        </w:rPr>
      </w:pPr>
      <w:r>
        <w:rPr>
          <w:rFonts w:ascii="Arial" w:hAnsi="Arial" w:cs="Arial"/>
          <w:b/>
          <w:sz w:val="22"/>
          <w:szCs w:val="22"/>
        </w:rPr>
        <w:t>Lighting the m</w:t>
      </w:r>
      <w:r w:rsidR="006974B1" w:rsidRPr="004E2C8E">
        <w:rPr>
          <w:rFonts w:ascii="Arial" w:hAnsi="Arial" w:cs="Arial"/>
          <w:b/>
          <w:sz w:val="22"/>
          <w:szCs w:val="22"/>
        </w:rPr>
        <w:t>enorah:</w:t>
      </w:r>
      <w:r w:rsidR="006974B1" w:rsidRPr="004E2C8E">
        <w:rPr>
          <w:rFonts w:ascii="Arial" w:hAnsi="Arial" w:cs="Arial"/>
          <w:sz w:val="22"/>
          <w:szCs w:val="22"/>
        </w:rPr>
        <w:t xml:space="preserve"> Nine candles burning atop the mantel is an inspirational sight, but poses a fire hazard. Costs to repair burned walls or damaged flooring may be covered. Check your renters or homeowners policy to be sure.</w:t>
      </w:r>
      <w:r w:rsidR="006974B1" w:rsidRPr="004E2C8E">
        <w:rPr>
          <w:rFonts w:ascii="Arial" w:hAnsi="Arial" w:cs="Arial"/>
          <w:sz w:val="22"/>
          <w:szCs w:val="22"/>
        </w:rPr>
        <w:br/>
      </w:r>
    </w:p>
    <w:p w14:paraId="3AF56653" w14:textId="5E512BB3" w:rsidR="006974B1" w:rsidRPr="004E2C8E" w:rsidRDefault="0035441D" w:rsidP="006974B1">
      <w:pPr>
        <w:pStyle w:val="ListParagraph"/>
        <w:numPr>
          <w:ilvl w:val="0"/>
          <w:numId w:val="10"/>
        </w:numPr>
        <w:rPr>
          <w:rFonts w:ascii="Arial" w:hAnsi="Arial" w:cs="Arial"/>
          <w:sz w:val="22"/>
          <w:szCs w:val="22"/>
        </w:rPr>
      </w:pPr>
      <w:r>
        <w:rPr>
          <w:rFonts w:ascii="Arial" w:hAnsi="Arial" w:cs="Arial"/>
          <w:b/>
          <w:sz w:val="22"/>
          <w:szCs w:val="22"/>
        </w:rPr>
        <w:t>Festive f</w:t>
      </w:r>
      <w:r w:rsidR="006974B1" w:rsidRPr="004E2C8E">
        <w:rPr>
          <w:rFonts w:ascii="Arial" w:hAnsi="Arial" w:cs="Arial"/>
          <w:b/>
          <w:sz w:val="22"/>
          <w:szCs w:val="22"/>
        </w:rPr>
        <w:t>easting:</w:t>
      </w:r>
      <w:r w:rsidR="006974B1" w:rsidRPr="004E2C8E">
        <w:rPr>
          <w:rFonts w:ascii="Arial" w:hAnsi="Arial" w:cs="Arial"/>
          <w:sz w:val="22"/>
          <w:szCs w:val="22"/>
        </w:rPr>
        <w:t xml:space="preserve"> Whether celebrating Kwanza’s Karamu feast or carving into the Christmas ham, seasonal socializing during the dinner hour creates a serious choking risk. Your current policy may offer coverage for </w:t>
      </w:r>
      <w:r w:rsidR="00857DE3" w:rsidRPr="004E2C8E">
        <w:rPr>
          <w:rFonts w:ascii="Arial" w:hAnsi="Arial" w:cs="Arial"/>
          <w:sz w:val="22"/>
          <w:szCs w:val="22"/>
        </w:rPr>
        <w:t xml:space="preserve">a guest’s </w:t>
      </w:r>
      <w:r w:rsidR="006974B1" w:rsidRPr="004E2C8E">
        <w:rPr>
          <w:rFonts w:ascii="Arial" w:hAnsi="Arial" w:cs="Arial"/>
          <w:sz w:val="22"/>
          <w:szCs w:val="22"/>
        </w:rPr>
        <w:t xml:space="preserve">medical care and </w:t>
      </w:r>
      <w:r w:rsidR="00857DE3" w:rsidRPr="004E2C8E">
        <w:rPr>
          <w:rFonts w:ascii="Arial" w:hAnsi="Arial" w:cs="Arial"/>
          <w:sz w:val="22"/>
          <w:szCs w:val="22"/>
        </w:rPr>
        <w:t xml:space="preserve">your </w:t>
      </w:r>
      <w:r w:rsidR="006974B1" w:rsidRPr="004E2C8E">
        <w:rPr>
          <w:rFonts w:ascii="Arial" w:hAnsi="Arial" w:cs="Arial"/>
          <w:sz w:val="22"/>
          <w:szCs w:val="22"/>
        </w:rPr>
        <w:t>legal fees.</w:t>
      </w:r>
      <w:r w:rsidR="006974B1" w:rsidRPr="004E2C8E">
        <w:rPr>
          <w:rFonts w:ascii="Arial" w:hAnsi="Arial" w:cs="Arial"/>
          <w:sz w:val="22"/>
          <w:szCs w:val="22"/>
        </w:rPr>
        <w:br/>
      </w:r>
    </w:p>
    <w:p w14:paraId="736349E7" w14:textId="4B383F4E" w:rsidR="006974B1" w:rsidRPr="004E2C8E" w:rsidRDefault="0035441D" w:rsidP="006974B1">
      <w:pPr>
        <w:pStyle w:val="ListParagraph"/>
        <w:numPr>
          <w:ilvl w:val="0"/>
          <w:numId w:val="10"/>
        </w:numPr>
        <w:rPr>
          <w:rFonts w:ascii="Arial" w:hAnsi="Arial" w:cs="Arial"/>
          <w:sz w:val="22"/>
          <w:szCs w:val="22"/>
        </w:rPr>
      </w:pPr>
      <w:r>
        <w:rPr>
          <w:rFonts w:ascii="Arial" w:hAnsi="Arial" w:cs="Arial"/>
          <w:b/>
          <w:sz w:val="22"/>
          <w:szCs w:val="22"/>
        </w:rPr>
        <w:t>Candy cane p</w:t>
      </w:r>
      <w:r w:rsidR="006974B1" w:rsidRPr="004E2C8E">
        <w:rPr>
          <w:rFonts w:ascii="Arial" w:hAnsi="Arial" w:cs="Arial"/>
          <w:b/>
          <w:sz w:val="22"/>
          <w:szCs w:val="22"/>
        </w:rPr>
        <w:t>ain:</w:t>
      </w:r>
      <w:r w:rsidR="006974B1" w:rsidRPr="004E2C8E">
        <w:rPr>
          <w:rFonts w:ascii="Arial" w:hAnsi="Arial" w:cs="Arial"/>
          <w:sz w:val="22"/>
          <w:szCs w:val="22"/>
        </w:rPr>
        <w:t xml:space="preserve"> Should a visitor chip a tooth on a candy cane or a peanut brittle snowman, dental repairs may be covered.</w:t>
      </w:r>
      <w:r w:rsidR="006974B1" w:rsidRPr="004E2C8E">
        <w:rPr>
          <w:rFonts w:ascii="Arial" w:hAnsi="Arial" w:cs="Arial"/>
          <w:sz w:val="22"/>
          <w:szCs w:val="22"/>
        </w:rPr>
        <w:br/>
      </w:r>
    </w:p>
    <w:p w14:paraId="43171542" w14:textId="3930E928" w:rsidR="006974B1" w:rsidRPr="004E2C8E" w:rsidRDefault="0035441D" w:rsidP="006974B1">
      <w:pPr>
        <w:pStyle w:val="ListParagraph"/>
        <w:numPr>
          <w:ilvl w:val="0"/>
          <w:numId w:val="10"/>
        </w:numPr>
        <w:rPr>
          <w:rFonts w:ascii="Arial" w:hAnsi="Arial" w:cs="Arial"/>
          <w:sz w:val="22"/>
          <w:szCs w:val="22"/>
        </w:rPr>
      </w:pPr>
      <w:r>
        <w:rPr>
          <w:rFonts w:ascii="Arial" w:hAnsi="Arial" w:cs="Arial"/>
          <w:b/>
          <w:sz w:val="22"/>
          <w:szCs w:val="22"/>
        </w:rPr>
        <w:t>Santa’s four-wheeled s</w:t>
      </w:r>
      <w:r w:rsidR="006974B1" w:rsidRPr="004E2C8E">
        <w:rPr>
          <w:rFonts w:ascii="Arial" w:hAnsi="Arial" w:cs="Arial"/>
          <w:b/>
          <w:sz w:val="22"/>
          <w:szCs w:val="22"/>
        </w:rPr>
        <w:t>leigh:</w:t>
      </w:r>
      <w:r w:rsidR="006974B1" w:rsidRPr="004E2C8E">
        <w:rPr>
          <w:rFonts w:ascii="Arial" w:hAnsi="Arial" w:cs="Arial"/>
          <w:sz w:val="22"/>
          <w:szCs w:val="22"/>
        </w:rPr>
        <w:t xml:space="preserve"> While you’re battling it out inside the mall, your car is at the mercy of careless drivers, runaway shopping carts and the elements. Broken </w:t>
      </w:r>
      <w:r w:rsidR="006974B1" w:rsidRPr="004E2C8E">
        <w:rPr>
          <w:rFonts w:ascii="Arial" w:hAnsi="Arial" w:cs="Arial"/>
          <w:sz w:val="22"/>
          <w:szCs w:val="22"/>
        </w:rPr>
        <w:lastRenderedPageBreak/>
        <w:t>tail</w:t>
      </w:r>
      <w:bookmarkStart w:id="0" w:name="_GoBack"/>
      <w:bookmarkEnd w:id="0"/>
      <w:r w:rsidR="006974B1" w:rsidRPr="004E2C8E">
        <w:rPr>
          <w:rFonts w:ascii="Arial" w:hAnsi="Arial" w:cs="Arial"/>
          <w:sz w:val="22"/>
          <w:szCs w:val="22"/>
        </w:rPr>
        <w:t xml:space="preserve">lights, door dings and hail damage may be covered by </w:t>
      </w:r>
      <w:r w:rsidR="00DF62BB" w:rsidRPr="004E2C8E">
        <w:rPr>
          <w:rFonts w:ascii="Arial" w:hAnsi="Arial" w:cs="Arial"/>
          <w:sz w:val="22"/>
          <w:szCs w:val="22"/>
        </w:rPr>
        <w:t xml:space="preserve">your </w:t>
      </w:r>
      <w:r w:rsidR="006974B1" w:rsidRPr="004E2C8E">
        <w:rPr>
          <w:rFonts w:ascii="Arial" w:hAnsi="Arial" w:cs="Arial"/>
          <w:sz w:val="22"/>
          <w:szCs w:val="22"/>
        </w:rPr>
        <w:t xml:space="preserve">auto </w:t>
      </w:r>
      <w:r w:rsidR="00DF62BB" w:rsidRPr="004E2C8E">
        <w:rPr>
          <w:rFonts w:ascii="Arial" w:hAnsi="Arial" w:cs="Arial"/>
          <w:sz w:val="22"/>
          <w:szCs w:val="22"/>
        </w:rPr>
        <w:t>policy</w:t>
      </w:r>
      <w:r w:rsidR="006974B1" w:rsidRPr="004E2C8E">
        <w:rPr>
          <w:rFonts w:ascii="Arial" w:hAnsi="Arial" w:cs="Arial"/>
          <w:sz w:val="22"/>
          <w:szCs w:val="22"/>
        </w:rPr>
        <w:t>.</w:t>
      </w:r>
      <w:r w:rsidR="006974B1" w:rsidRPr="004E2C8E">
        <w:rPr>
          <w:rFonts w:ascii="Arial" w:hAnsi="Arial" w:cs="Arial"/>
          <w:sz w:val="22"/>
          <w:szCs w:val="22"/>
        </w:rPr>
        <w:br/>
      </w:r>
    </w:p>
    <w:p w14:paraId="67976602" w14:textId="5EE6F7DE" w:rsidR="006974B1" w:rsidRDefault="0035441D" w:rsidP="006974B1">
      <w:pPr>
        <w:pStyle w:val="ListParagraph"/>
        <w:numPr>
          <w:ilvl w:val="0"/>
          <w:numId w:val="10"/>
        </w:numPr>
        <w:rPr>
          <w:rFonts w:ascii="Arial" w:hAnsi="Arial" w:cs="Arial"/>
          <w:sz w:val="22"/>
          <w:szCs w:val="22"/>
        </w:rPr>
      </w:pPr>
      <w:r>
        <w:rPr>
          <w:rFonts w:ascii="Arial" w:hAnsi="Arial" w:cs="Arial"/>
          <w:b/>
          <w:sz w:val="22"/>
          <w:szCs w:val="22"/>
        </w:rPr>
        <w:t>Down through the c</w:t>
      </w:r>
      <w:r w:rsidR="006974B1" w:rsidRPr="004E2C8E">
        <w:rPr>
          <w:rFonts w:ascii="Arial" w:hAnsi="Arial" w:cs="Arial"/>
          <w:b/>
          <w:sz w:val="22"/>
          <w:szCs w:val="22"/>
        </w:rPr>
        <w:t>himney:</w:t>
      </w:r>
      <w:r>
        <w:rPr>
          <w:rFonts w:ascii="Arial" w:hAnsi="Arial" w:cs="Arial"/>
          <w:sz w:val="22"/>
          <w:szCs w:val="22"/>
        </w:rPr>
        <w:t xml:space="preserve"> The chimney may be</w:t>
      </w:r>
      <w:r w:rsidR="006974B1" w:rsidRPr="004E2C8E">
        <w:rPr>
          <w:rFonts w:ascii="Arial" w:hAnsi="Arial" w:cs="Arial"/>
          <w:sz w:val="22"/>
          <w:szCs w:val="22"/>
        </w:rPr>
        <w:t xml:space="preserve"> famous for gift delivery, </w:t>
      </w:r>
      <w:r>
        <w:rPr>
          <w:rFonts w:ascii="Arial" w:hAnsi="Arial" w:cs="Arial"/>
          <w:sz w:val="22"/>
          <w:szCs w:val="22"/>
        </w:rPr>
        <w:t xml:space="preserve">but </w:t>
      </w:r>
      <w:r w:rsidR="006974B1" w:rsidRPr="004E2C8E">
        <w:rPr>
          <w:rFonts w:ascii="Arial" w:hAnsi="Arial" w:cs="Arial"/>
          <w:sz w:val="22"/>
          <w:szCs w:val="22"/>
        </w:rPr>
        <w:t xml:space="preserve">unlocked doors and windows are often to blame for unwanted gift removal. </w:t>
      </w:r>
      <w:r w:rsidR="004A4CAA" w:rsidRPr="004E2C8E">
        <w:rPr>
          <w:rFonts w:ascii="Arial" w:hAnsi="Arial" w:cs="Arial"/>
          <w:sz w:val="22"/>
          <w:szCs w:val="22"/>
        </w:rPr>
        <w:t>While theft is a covered loss, i</w:t>
      </w:r>
      <w:r w:rsidR="00DF62BB" w:rsidRPr="004E2C8E">
        <w:rPr>
          <w:rFonts w:ascii="Arial" w:hAnsi="Arial" w:cs="Arial"/>
          <w:sz w:val="22"/>
          <w:szCs w:val="22"/>
        </w:rPr>
        <w:t>t’s a good idea to m</w:t>
      </w:r>
      <w:r w:rsidR="006974B1" w:rsidRPr="004E2C8E">
        <w:rPr>
          <w:rFonts w:ascii="Arial" w:hAnsi="Arial" w:cs="Arial"/>
          <w:sz w:val="22"/>
          <w:szCs w:val="22"/>
        </w:rPr>
        <w:t xml:space="preserve">aintain an up-to-date inventory of existing and new purchases to ensure </w:t>
      </w:r>
      <w:r w:rsidR="004A4CAA" w:rsidRPr="004E2C8E">
        <w:rPr>
          <w:rFonts w:ascii="Arial" w:hAnsi="Arial" w:cs="Arial"/>
          <w:sz w:val="22"/>
          <w:szCs w:val="22"/>
        </w:rPr>
        <w:t>all your possessions are safely documented</w:t>
      </w:r>
      <w:r w:rsidR="006974B1" w:rsidRPr="004E2C8E">
        <w:rPr>
          <w:rFonts w:ascii="Arial" w:hAnsi="Arial" w:cs="Arial"/>
          <w:sz w:val="22"/>
          <w:szCs w:val="22"/>
        </w:rPr>
        <w:t>.</w:t>
      </w:r>
      <w:r w:rsidR="006974B1">
        <w:rPr>
          <w:rFonts w:ascii="Arial" w:hAnsi="Arial" w:cs="Arial"/>
          <w:sz w:val="22"/>
          <w:szCs w:val="22"/>
        </w:rPr>
        <w:br/>
      </w:r>
    </w:p>
    <w:p w14:paraId="36313D2F" w14:textId="614AC8A2" w:rsidR="006974B1" w:rsidRDefault="0035441D" w:rsidP="006974B1">
      <w:pPr>
        <w:pStyle w:val="ListParagraph"/>
        <w:numPr>
          <w:ilvl w:val="0"/>
          <w:numId w:val="10"/>
        </w:numPr>
        <w:rPr>
          <w:rFonts w:ascii="Arial" w:hAnsi="Arial" w:cs="Arial"/>
          <w:sz w:val="22"/>
          <w:szCs w:val="22"/>
        </w:rPr>
      </w:pPr>
      <w:r>
        <w:rPr>
          <w:rFonts w:ascii="Arial" w:hAnsi="Arial" w:cs="Arial"/>
          <w:b/>
          <w:sz w:val="22"/>
          <w:szCs w:val="22"/>
        </w:rPr>
        <w:t>Ice f</w:t>
      </w:r>
      <w:r w:rsidR="006974B1" w:rsidRPr="006974B1">
        <w:rPr>
          <w:rFonts w:ascii="Arial" w:hAnsi="Arial" w:cs="Arial"/>
          <w:b/>
          <w:sz w:val="22"/>
          <w:szCs w:val="22"/>
        </w:rPr>
        <w:t xml:space="preserve">ollies: </w:t>
      </w:r>
      <w:r w:rsidR="006974B1" w:rsidRPr="006974B1">
        <w:rPr>
          <w:rFonts w:ascii="Arial" w:hAnsi="Arial" w:cs="Arial"/>
          <w:sz w:val="22"/>
          <w:szCs w:val="22"/>
        </w:rPr>
        <w:t>Winter wonderlands are great for songs, but terrible for sidewalks. If</w:t>
      </w:r>
      <w:r w:rsidR="00904F82">
        <w:rPr>
          <w:rFonts w:ascii="Arial" w:hAnsi="Arial" w:cs="Arial"/>
          <w:sz w:val="22"/>
          <w:szCs w:val="22"/>
        </w:rPr>
        <w:t xml:space="preserve"> guests or other invitees</w:t>
      </w:r>
      <w:r w:rsidR="006974B1" w:rsidRPr="006974B1">
        <w:rPr>
          <w:rFonts w:ascii="Arial" w:hAnsi="Arial" w:cs="Arial"/>
          <w:sz w:val="22"/>
          <w:szCs w:val="22"/>
        </w:rPr>
        <w:t xml:space="preserve"> </w:t>
      </w:r>
      <w:r w:rsidR="00436368">
        <w:rPr>
          <w:rFonts w:ascii="Arial" w:hAnsi="Arial" w:cs="Arial"/>
          <w:sz w:val="22"/>
          <w:szCs w:val="22"/>
        </w:rPr>
        <w:t>slip and fall</w:t>
      </w:r>
      <w:r w:rsidR="006974B1" w:rsidRPr="006974B1">
        <w:rPr>
          <w:rFonts w:ascii="Arial" w:hAnsi="Arial" w:cs="Arial"/>
          <w:sz w:val="22"/>
          <w:szCs w:val="22"/>
        </w:rPr>
        <w:t xml:space="preserve"> on your property, protection for medical payments </w:t>
      </w:r>
      <w:r w:rsidR="006974B1">
        <w:rPr>
          <w:rFonts w:ascii="Arial" w:hAnsi="Arial" w:cs="Arial"/>
          <w:sz w:val="22"/>
          <w:szCs w:val="22"/>
        </w:rPr>
        <w:t>and legal fees may be covered.</w:t>
      </w:r>
      <w:r w:rsidR="006974B1">
        <w:rPr>
          <w:rFonts w:ascii="Arial" w:hAnsi="Arial" w:cs="Arial"/>
          <w:sz w:val="22"/>
          <w:szCs w:val="22"/>
        </w:rPr>
        <w:br/>
      </w:r>
    </w:p>
    <w:p w14:paraId="1A05017A" w14:textId="467F4C2A" w:rsidR="006974B1" w:rsidRDefault="0035441D" w:rsidP="006974B1">
      <w:pPr>
        <w:pStyle w:val="ListParagraph"/>
        <w:numPr>
          <w:ilvl w:val="0"/>
          <w:numId w:val="10"/>
        </w:numPr>
        <w:rPr>
          <w:rFonts w:ascii="Arial" w:hAnsi="Arial" w:cs="Arial"/>
          <w:sz w:val="22"/>
          <w:szCs w:val="22"/>
        </w:rPr>
      </w:pPr>
      <w:r>
        <w:rPr>
          <w:rFonts w:ascii="Arial" w:hAnsi="Arial" w:cs="Arial"/>
          <w:b/>
          <w:sz w:val="22"/>
          <w:szCs w:val="22"/>
        </w:rPr>
        <w:t>Eat, drink and be responsibly m</w:t>
      </w:r>
      <w:r w:rsidR="006974B1" w:rsidRPr="006974B1">
        <w:rPr>
          <w:rFonts w:ascii="Arial" w:hAnsi="Arial" w:cs="Arial"/>
          <w:b/>
          <w:sz w:val="22"/>
          <w:szCs w:val="22"/>
        </w:rPr>
        <w:t>erry:</w:t>
      </w:r>
      <w:r w:rsidR="006974B1" w:rsidRPr="006974B1">
        <w:rPr>
          <w:rFonts w:ascii="Arial" w:hAnsi="Arial" w:cs="Arial"/>
          <w:sz w:val="22"/>
          <w:szCs w:val="22"/>
        </w:rPr>
        <w:t xml:space="preserve"> Most states have social host liability laws, which may hold you responsible for accidents or injuries caused by your inebriated guests. </w:t>
      </w:r>
      <w:r w:rsidR="00904F82">
        <w:rPr>
          <w:rFonts w:ascii="Arial" w:hAnsi="Arial" w:cs="Arial"/>
          <w:sz w:val="22"/>
          <w:szCs w:val="22"/>
        </w:rPr>
        <w:t>B</w:t>
      </w:r>
      <w:r w:rsidR="006974B1" w:rsidRPr="006974B1">
        <w:rPr>
          <w:rFonts w:ascii="Arial" w:hAnsi="Arial" w:cs="Arial"/>
          <w:sz w:val="22"/>
          <w:szCs w:val="22"/>
        </w:rPr>
        <w:t>e sure to monitor your guests’ alcohol intake and designate drivers.</w:t>
      </w:r>
      <w:r w:rsidR="006974B1">
        <w:rPr>
          <w:rFonts w:ascii="Arial" w:hAnsi="Arial" w:cs="Arial"/>
          <w:sz w:val="22"/>
          <w:szCs w:val="22"/>
        </w:rPr>
        <w:br/>
      </w:r>
    </w:p>
    <w:p w14:paraId="4D167126" w14:textId="3CCD0839" w:rsidR="006974B1" w:rsidRPr="006974B1" w:rsidRDefault="0035441D" w:rsidP="006974B1">
      <w:pPr>
        <w:pStyle w:val="ListParagraph"/>
        <w:numPr>
          <w:ilvl w:val="0"/>
          <w:numId w:val="10"/>
        </w:numPr>
        <w:rPr>
          <w:rFonts w:ascii="Arial" w:hAnsi="Arial" w:cs="Arial"/>
          <w:sz w:val="22"/>
          <w:szCs w:val="22"/>
        </w:rPr>
      </w:pPr>
      <w:r>
        <w:rPr>
          <w:rFonts w:ascii="Arial" w:hAnsi="Arial" w:cs="Arial"/>
          <w:b/>
          <w:sz w:val="22"/>
          <w:szCs w:val="22"/>
        </w:rPr>
        <w:t>Runaway r</w:t>
      </w:r>
      <w:r w:rsidR="006974B1" w:rsidRPr="006974B1">
        <w:rPr>
          <w:rFonts w:ascii="Arial" w:hAnsi="Arial" w:cs="Arial"/>
          <w:b/>
          <w:sz w:val="22"/>
          <w:szCs w:val="22"/>
        </w:rPr>
        <w:t xml:space="preserve">eindeer: </w:t>
      </w:r>
      <w:r w:rsidR="006974B1" w:rsidRPr="006974B1">
        <w:rPr>
          <w:rFonts w:ascii="Arial" w:hAnsi="Arial" w:cs="Arial"/>
          <w:sz w:val="22"/>
          <w:szCs w:val="22"/>
        </w:rPr>
        <w:t xml:space="preserve">Crowded roadways and inclement weather can make it difficult to see and avoid animals that dart across the road. Animal </w:t>
      </w:r>
      <w:r>
        <w:rPr>
          <w:rFonts w:ascii="Arial" w:hAnsi="Arial" w:cs="Arial"/>
          <w:sz w:val="22"/>
          <w:szCs w:val="22"/>
        </w:rPr>
        <w:t>collisions</w:t>
      </w:r>
      <w:r w:rsidR="006974B1" w:rsidRPr="006974B1">
        <w:rPr>
          <w:rFonts w:ascii="Arial" w:hAnsi="Arial" w:cs="Arial"/>
          <w:sz w:val="22"/>
          <w:szCs w:val="22"/>
        </w:rPr>
        <w:t xml:space="preserve"> can cause significant vehicle damage, but the associated repair costs are usually covered with comprehensive coverage.</w:t>
      </w:r>
    </w:p>
    <w:p w14:paraId="70FF91BF" w14:textId="76A23517" w:rsidR="006974B1" w:rsidRPr="006974B1" w:rsidRDefault="006974B1" w:rsidP="006974B1">
      <w:pPr>
        <w:rPr>
          <w:rFonts w:ascii="Arial" w:hAnsi="Arial" w:cs="Arial"/>
          <w:snapToGrid w:val="0"/>
          <w:sz w:val="22"/>
          <w:szCs w:val="22"/>
        </w:rPr>
      </w:pPr>
      <w:r w:rsidRPr="006974B1">
        <w:rPr>
          <w:rFonts w:ascii="Arial" w:hAnsi="Arial" w:cs="Arial"/>
          <w:snapToGrid w:val="0"/>
          <w:sz w:val="22"/>
          <w:szCs w:val="22"/>
        </w:rPr>
        <w:br/>
        <w:t xml:space="preserve">The holidays offer a reminder to cherish and protect what is most important. </w:t>
      </w:r>
      <w:r w:rsidRPr="006974B1">
        <w:rPr>
          <w:rFonts w:ascii="Arial" w:hAnsi="Arial" w:cs="Arial"/>
          <w:snapToGrid w:val="0"/>
          <w:color w:val="000000"/>
          <w:sz w:val="22"/>
          <w:szCs w:val="22"/>
        </w:rPr>
        <w:t xml:space="preserve">To find out more about home or auto insurance, call your AAA agent or </w:t>
      </w:r>
      <w:r w:rsidR="00E2550C">
        <w:rPr>
          <w:rFonts w:ascii="Arial" w:hAnsi="Arial" w:cs="Arial"/>
          <w:color w:val="000000"/>
          <w:sz w:val="22"/>
          <w:szCs w:val="22"/>
        </w:rPr>
        <w:t>[INSERT CLUB NUMBER]</w:t>
      </w:r>
      <w:r w:rsidRPr="006974B1">
        <w:rPr>
          <w:rFonts w:ascii="Arial" w:hAnsi="Arial" w:cs="Arial"/>
          <w:color w:val="000000"/>
          <w:sz w:val="22"/>
          <w:szCs w:val="22"/>
        </w:rPr>
        <w:t xml:space="preserve"> </w:t>
      </w:r>
      <w:r w:rsidRPr="006974B1">
        <w:rPr>
          <w:rFonts w:ascii="Arial" w:hAnsi="Arial" w:cs="Arial"/>
          <w:snapToGrid w:val="0"/>
          <w:color w:val="000000"/>
          <w:sz w:val="22"/>
          <w:szCs w:val="22"/>
        </w:rPr>
        <w:t>to see what discounts you may be eligible for and what type of coverage you might need.</w:t>
      </w:r>
      <w:r w:rsidRPr="006974B1">
        <w:rPr>
          <w:rFonts w:ascii="Arial" w:hAnsi="Arial" w:cs="Arial"/>
          <w:snapToGrid w:val="0"/>
          <w:sz w:val="22"/>
          <w:szCs w:val="22"/>
        </w:rPr>
        <w:br/>
      </w:r>
      <w:r w:rsidRPr="006974B1">
        <w:rPr>
          <w:rFonts w:ascii="Arial" w:hAnsi="Arial" w:cs="Arial"/>
          <w:snapToGrid w:val="0"/>
          <w:sz w:val="22"/>
          <w:szCs w:val="22"/>
        </w:rPr>
        <w:br/>
      </w:r>
      <w:r w:rsidRPr="006974B1">
        <w:rPr>
          <w:rFonts w:ascii="Arial" w:hAnsi="Arial" w:cs="Arial"/>
          <w:sz w:val="22"/>
          <w:szCs w:val="22"/>
        </w:rPr>
        <w:t>[INSERT CLUB BOILERPLATE]</w:t>
      </w:r>
    </w:p>
    <w:p w14:paraId="17874F84" w14:textId="77777777" w:rsidR="006974B1" w:rsidRPr="006974B1" w:rsidRDefault="006974B1" w:rsidP="006974B1">
      <w:pPr>
        <w:jc w:val="center"/>
        <w:rPr>
          <w:rFonts w:ascii="Arial" w:hAnsi="Arial" w:cs="Arial"/>
          <w:sz w:val="22"/>
          <w:szCs w:val="22"/>
        </w:rPr>
      </w:pPr>
      <w:r w:rsidRPr="006974B1">
        <w:rPr>
          <w:rFonts w:ascii="Arial" w:hAnsi="Arial" w:cs="Arial"/>
          <w:sz w:val="22"/>
          <w:szCs w:val="22"/>
        </w:rPr>
        <w:t>###</w:t>
      </w:r>
    </w:p>
    <w:sectPr w:rsidR="006974B1" w:rsidRPr="006974B1" w:rsidSect="00930AAF">
      <w:headerReference w:type="even" r:id="rId8"/>
      <w:headerReference w:type="default" r:id="rId9"/>
      <w:headerReference w:type="first" r:id="rId10"/>
      <w:pgSz w:w="12240" w:h="15840"/>
      <w:pgMar w:top="2520" w:right="1152" w:bottom="2160" w:left="1152"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CE9E" w14:textId="77777777" w:rsidR="00A44733" w:rsidRDefault="00A44733">
      <w:pPr>
        <w:spacing w:after="0"/>
      </w:pPr>
      <w:r>
        <w:separator/>
      </w:r>
    </w:p>
  </w:endnote>
  <w:endnote w:type="continuationSeparator" w:id="0">
    <w:p w14:paraId="709BB364" w14:textId="77777777" w:rsidR="00A44733" w:rsidRDefault="00A447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4021B" w14:textId="77777777" w:rsidR="00A44733" w:rsidRDefault="00A44733">
      <w:pPr>
        <w:spacing w:after="0"/>
      </w:pPr>
      <w:r>
        <w:separator/>
      </w:r>
    </w:p>
  </w:footnote>
  <w:footnote w:type="continuationSeparator" w:id="0">
    <w:p w14:paraId="130C04F6" w14:textId="77777777" w:rsidR="00A44733" w:rsidRDefault="00A4473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1C9C03" w14:textId="77777777" w:rsidR="006137F7" w:rsidRDefault="005413F3">
    <w:pPr>
      <w:pStyle w:val="Header"/>
    </w:pPr>
    <w:r>
      <w:rPr>
        <w:noProof/>
      </w:rPr>
      <w:drawing>
        <wp:anchor distT="0" distB="0" distL="114300" distR="114300" simplePos="0" relativeHeight="251671040" behindDoc="1" locked="0" layoutInCell="1" allowOverlap="1" wp14:anchorId="22F4CEF7" wp14:editId="24B4A124">
          <wp:simplePos x="0" y="0"/>
          <wp:positionH relativeFrom="margin">
            <wp:align>center</wp:align>
          </wp:positionH>
          <wp:positionV relativeFrom="margin">
            <wp:align>center</wp:align>
          </wp:positionV>
          <wp:extent cx="8082915" cy="10460355"/>
          <wp:effectExtent l="0" t="0" r="0" b="0"/>
          <wp:wrapNone/>
          <wp:docPr id="6" name="Picture 6"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E0023_NewsReleaseLetterhead_Standard_1014.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2915" cy="10460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40969986" wp14:editId="6C8C9367">
          <wp:simplePos x="0" y="0"/>
          <wp:positionH relativeFrom="margin">
            <wp:align>center</wp:align>
          </wp:positionH>
          <wp:positionV relativeFrom="margin">
            <wp:align>center</wp:align>
          </wp:positionV>
          <wp:extent cx="8082915" cy="10460355"/>
          <wp:effectExtent l="0" t="0" r="0" b="0"/>
          <wp:wrapNone/>
          <wp:docPr id="5" name="Picture 5"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E0023_Letterhead_Standard_1014.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2915" cy="10460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67FFBB92" wp14:editId="58CBB245">
          <wp:simplePos x="0" y="0"/>
          <wp:positionH relativeFrom="margin">
            <wp:align>center</wp:align>
          </wp:positionH>
          <wp:positionV relativeFrom="margin">
            <wp:align>center</wp:align>
          </wp:positionV>
          <wp:extent cx="7772400" cy="10058400"/>
          <wp:effectExtent l="0" t="0" r="0" b="0"/>
          <wp:wrapNone/>
          <wp:docPr id="4" name="Picture 4" descr="IE0023_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E0023_Letterhead_Standard_1014.w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1982DFEE" wp14:editId="4CD55F4A">
          <wp:simplePos x="0" y="0"/>
          <wp:positionH relativeFrom="margin">
            <wp:align>center</wp:align>
          </wp:positionH>
          <wp:positionV relativeFrom="margin">
            <wp:align>center</wp:align>
          </wp:positionV>
          <wp:extent cx="7772400" cy="10058400"/>
          <wp:effectExtent l="0" t="0" r="0" b="0"/>
          <wp:wrapNone/>
          <wp:docPr id="3" name="Picture 3" descr="IE0023_Letterhead_Standard_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0023_Letterhead_Standard_10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44733">
      <w:rPr>
        <w:noProof/>
      </w:rPr>
      <w:pict w14:anchorId="30B56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1932 490 1932 859 10800 1145 10800 1472 17761 1800 17708 1902 17735 2454 10826 2761 10800 19472 1958 19554 1958 20045 10800 20127 1932 20352 1932 21068 19641 21068 19641 20352 10773 20106 10800 2781 12070 2761 18344 2515 18370 2434 19191 2106 19614 1820 19641 1615 19111 1615 10800 1472 10800 1145 19641 859 19641 490 1932 490">
          <v:imagedata r:id="rId5" o:title="IE0023_Letterhead_Standard_101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FA6593" w14:textId="77777777" w:rsidR="006137F7" w:rsidRDefault="00E6022B">
    <w:pPr>
      <w:pStyle w:val="Header"/>
    </w:pPr>
    <w:r>
      <w:rPr>
        <w:noProof/>
      </w:rPr>
      <w:drawing>
        <wp:anchor distT="0" distB="0" distL="114300" distR="114300" simplePos="0" relativeHeight="251666944" behindDoc="1" locked="0" layoutInCell="1" allowOverlap="1" wp14:anchorId="3AF1BFB8" wp14:editId="6754BBD3">
          <wp:simplePos x="0" y="0"/>
          <wp:positionH relativeFrom="page">
            <wp:align>center</wp:align>
          </wp:positionH>
          <wp:positionV relativeFrom="page">
            <wp:align>center</wp:align>
          </wp:positionV>
          <wp:extent cx="7772400" cy="10058400"/>
          <wp:effectExtent l="25400" t="0" r="0" b="0"/>
          <wp:wrapNone/>
          <wp:docPr id="1" name="Picture 1" descr="IE0023_Letterhead_Standard_1014_Blan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0023_Letterhead_Standard_1014_Blank.wmf"/>
                  <pic:cNvPicPr/>
                </pic:nvPicPr>
                <pic:blipFill>
                  <a:blip r:embed="rId1"/>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23D13E" w14:textId="77777777" w:rsidR="006137F7" w:rsidRDefault="005413F3" w:rsidP="001726D7">
    <w:pPr>
      <w:pStyle w:val="DocumentTitle"/>
    </w:pPr>
    <w:r>
      <w:drawing>
        <wp:anchor distT="0" distB="0" distL="114300" distR="114300" simplePos="0" relativeHeight="251674112" behindDoc="1" locked="0" layoutInCell="1" allowOverlap="1" wp14:anchorId="38B68085" wp14:editId="4C6D3340">
          <wp:simplePos x="0" y="0"/>
          <wp:positionH relativeFrom="page">
            <wp:align>center</wp:align>
          </wp:positionH>
          <wp:positionV relativeFrom="page">
            <wp:align>center</wp:align>
          </wp:positionV>
          <wp:extent cx="7772400" cy="10058400"/>
          <wp:effectExtent l="0" t="0" r="0" b="0"/>
          <wp:wrapNone/>
          <wp:docPr id="2" name="Picture 2" descr="IE0023_NewsReleaseLetterhead_Standard_101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E0023_NewsReleaseLetterhead_Standard_1014.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726D7" w:rsidRPr="004B61EF">
      <w:t>News Release</w:t>
    </w:r>
    <w:r w:rsidR="00A44733">
      <w:pict w14:anchorId="1453F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0" type="#_x0000_t75" style="position:absolute;margin-left:0;margin-top:0;width:612pt;height:11in;z-index:-251644416;mso-wrap-edited:f;mso-position-horizontal:center;mso-position-horizontal-relative:page;mso-position-vertical:center;mso-position-vertical-relative:page" wrapcoords="1933 472 1933 865 8701 1081 10787 1101 10787 1416 17885 1731 17758 1829 17681 1947 17758 2360 10812 2655 10787 19357 1933 19554 1933 20045 9286 20281 1933 20340 1933 21088 19640 21088 19640 20340 10761 20281 7428 19986 7505 19868 6945 19672 10787 19357 10787 2675 18190 2537 18343 2439 17987 2360 18419 2340 19284 2144 19335 2026 19640 1750 19640 1632 10787 1416 10787 1101 12873 1081 19640 865 19640 472 1933 472">
          <v:imagedata r:id="rId2" o:title="IE0023_NewsReleaseLetterhead_Standard_1014"/>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6EA"/>
    <w:multiLevelType w:val="hybridMultilevel"/>
    <w:tmpl w:val="1196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32751"/>
    <w:multiLevelType w:val="hybridMultilevel"/>
    <w:tmpl w:val="ED162D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C975FB"/>
    <w:multiLevelType w:val="hybridMultilevel"/>
    <w:tmpl w:val="C9EE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C529C"/>
    <w:multiLevelType w:val="hybridMultilevel"/>
    <w:tmpl w:val="EC7849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A32D06"/>
    <w:multiLevelType w:val="hybridMultilevel"/>
    <w:tmpl w:val="E064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F65C40"/>
    <w:multiLevelType w:val="hybridMultilevel"/>
    <w:tmpl w:val="75ACB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396995"/>
    <w:multiLevelType w:val="hybridMultilevel"/>
    <w:tmpl w:val="77BAC0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130F11"/>
    <w:multiLevelType w:val="hybridMultilevel"/>
    <w:tmpl w:val="6C42C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3D19E9"/>
    <w:multiLevelType w:val="hybridMultilevel"/>
    <w:tmpl w:val="82BE2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1"/>
  </w:num>
  <w:num w:numId="6">
    <w:abstractNumId w:val="2"/>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15"/>
    <w:rsid w:val="00000324"/>
    <w:rsid w:val="00006035"/>
    <w:rsid w:val="000134CA"/>
    <w:rsid w:val="00047DA3"/>
    <w:rsid w:val="00054E97"/>
    <w:rsid w:val="0009506B"/>
    <w:rsid w:val="000C52C9"/>
    <w:rsid w:val="00111914"/>
    <w:rsid w:val="00165948"/>
    <w:rsid w:val="0017094B"/>
    <w:rsid w:val="001726D7"/>
    <w:rsid w:val="001B42CC"/>
    <w:rsid w:val="001C0737"/>
    <w:rsid w:val="001E6FF0"/>
    <w:rsid w:val="002003F6"/>
    <w:rsid w:val="0020718E"/>
    <w:rsid w:val="00221B38"/>
    <w:rsid w:val="00221B6C"/>
    <w:rsid w:val="00226058"/>
    <w:rsid w:val="00236252"/>
    <w:rsid w:val="00274BE0"/>
    <w:rsid w:val="002821F5"/>
    <w:rsid w:val="00282B9D"/>
    <w:rsid w:val="00287C33"/>
    <w:rsid w:val="002B78A3"/>
    <w:rsid w:val="00304110"/>
    <w:rsid w:val="00310D0F"/>
    <w:rsid w:val="003335B9"/>
    <w:rsid w:val="00351357"/>
    <w:rsid w:val="0035441D"/>
    <w:rsid w:val="003741A6"/>
    <w:rsid w:val="003D05EA"/>
    <w:rsid w:val="003D2753"/>
    <w:rsid w:val="003D78CD"/>
    <w:rsid w:val="0040646E"/>
    <w:rsid w:val="00436368"/>
    <w:rsid w:val="004451D5"/>
    <w:rsid w:val="00451F9C"/>
    <w:rsid w:val="00471252"/>
    <w:rsid w:val="00471B44"/>
    <w:rsid w:val="004848CB"/>
    <w:rsid w:val="004A4CAA"/>
    <w:rsid w:val="004B0D81"/>
    <w:rsid w:val="004B3E1C"/>
    <w:rsid w:val="004E2C8E"/>
    <w:rsid w:val="004F6A98"/>
    <w:rsid w:val="00514CCC"/>
    <w:rsid w:val="00533704"/>
    <w:rsid w:val="005413F3"/>
    <w:rsid w:val="00543DD1"/>
    <w:rsid w:val="005A4315"/>
    <w:rsid w:val="0060116C"/>
    <w:rsid w:val="00631168"/>
    <w:rsid w:val="00654A8A"/>
    <w:rsid w:val="0069071C"/>
    <w:rsid w:val="0069449A"/>
    <w:rsid w:val="006974B1"/>
    <w:rsid w:val="006B74E6"/>
    <w:rsid w:val="006F70B7"/>
    <w:rsid w:val="0071090B"/>
    <w:rsid w:val="007433E5"/>
    <w:rsid w:val="007641F8"/>
    <w:rsid w:val="0077725B"/>
    <w:rsid w:val="00777FCA"/>
    <w:rsid w:val="00787B69"/>
    <w:rsid w:val="007B48B7"/>
    <w:rsid w:val="007F0117"/>
    <w:rsid w:val="00807914"/>
    <w:rsid w:val="008162C6"/>
    <w:rsid w:val="00817C74"/>
    <w:rsid w:val="00857DE3"/>
    <w:rsid w:val="00866C85"/>
    <w:rsid w:val="00870339"/>
    <w:rsid w:val="008B5B05"/>
    <w:rsid w:val="008D4759"/>
    <w:rsid w:val="00904F82"/>
    <w:rsid w:val="00923178"/>
    <w:rsid w:val="00930AAF"/>
    <w:rsid w:val="0093310F"/>
    <w:rsid w:val="009C09E7"/>
    <w:rsid w:val="00A20604"/>
    <w:rsid w:val="00A2352F"/>
    <w:rsid w:val="00A44733"/>
    <w:rsid w:val="00A64214"/>
    <w:rsid w:val="00A77999"/>
    <w:rsid w:val="00AB3A2D"/>
    <w:rsid w:val="00AB4CD6"/>
    <w:rsid w:val="00B261E3"/>
    <w:rsid w:val="00B37091"/>
    <w:rsid w:val="00B406CB"/>
    <w:rsid w:val="00B510F9"/>
    <w:rsid w:val="00BB076D"/>
    <w:rsid w:val="00BE1890"/>
    <w:rsid w:val="00C527CB"/>
    <w:rsid w:val="00C96754"/>
    <w:rsid w:val="00CD6975"/>
    <w:rsid w:val="00CE5E99"/>
    <w:rsid w:val="00D12083"/>
    <w:rsid w:val="00D155E3"/>
    <w:rsid w:val="00D34EBD"/>
    <w:rsid w:val="00D6680F"/>
    <w:rsid w:val="00D6721C"/>
    <w:rsid w:val="00DA5D6C"/>
    <w:rsid w:val="00DD2064"/>
    <w:rsid w:val="00DE02CA"/>
    <w:rsid w:val="00DF62BB"/>
    <w:rsid w:val="00E0482C"/>
    <w:rsid w:val="00E2550C"/>
    <w:rsid w:val="00E50950"/>
    <w:rsid w:val="00E6022B"/>
    <w:rsid w:val="00E9032A"/>
    <w:rsid w:val="00E95DB7"/>
    <w:rsid w:val="00EC2443"/>
    <w:rsid w:val="00EC3539"/>
    <w:rsid w:val="00ED4B9D"/>
    <w:rsid w:val="00F04A65"/>
    <w:rsid w:val="00F0504D"/>
    <w:rsid w:val="00F160F7"/>
    <w:rsid w:val="00F25A63"/>
    <w:rsid w:val="00F91B4B"/>
    <w:rsid w:val="00FB58C9"/>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447A040A"/>
  <w15:docId w15:val="{81B46327-0885-499D-9E18-E9BF6912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5139"/>
    <w:pPr>
      <w:spacing w:after="200"/>
    </w:pPr>
    <w:rPr>
      <w:sz w:val="24"/>
      <w:szCs w:val="24"/>
    </w:rPr>
  </w:style>
  <w:style w:type="paragraph" w:styleId="Heading1">
    <w:name w:val="heading 1"/>
    <w:basedOn w:val="Normal"/>
    <w:next w:val="Normal"/>
    <w:link w:val="Heading1Char"/>
    <w:uiPriority w:val="9"/>
    <w:qFormat/>
    <w:rsid w:val="002F083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unhideWhenUsed/>
    <w:qFormat/>
    <w:rsid w:val="00654A8A"/>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7F7"/>
    <w:pPr>
      <w:tabs>
        <w:tab w:val="center" w:pos="4320"/>
        <w:tab w:val="right" w:pos="8640"/>
      </w:tabs>
      <w:spacing w:after="0"/>
    </w:pPr>
  </w:style>
  <w:style w:type="character" w:customStyle="1" w:styleId="HeaderChar">
    <w:name w:val="Header Char"/>
    <w:basedOn w:val="DefaultParagraphFont"/>
    <w:link w:val="Header"/>
    <w:uiPriority w:val="99"/>
    <w:semiHidden/>
    <w:rsid w:val="006137F7"/>
  </w:style>
  <w:style w:type="paragraph" w:styleId="Footer">
    <w:name w:val="footer"/>
    <w:basedOn w:val="Normal"/>
    <w:link w:val="FooterChar"/>
    <w:uiPriority w:val="99"/>
    <w:semiHidden/>
    <w:unhideWhenUsed/>
    <w:rsid w:val="006137F7"/>
    <w:pPr>
      <w:tabs>
        <w:tab w:val="center" w:pos="4320"/>
        <w:tab w:val="right" w:pos="8640"/>
      </w:tabs>
      <w:spacing w:after="0"/>
    </w:pPr>
  </w:style>
  <w:style w:type="character" w:customStyle="1" w:styleId="FooterChar">
    <w:name w:val="Footer Char"/>
    <w:basedOn w:val="DefaultParagraphFont"/>
    <w:link w:val="Footer"/>
    <w:uiPriority w:val="99"/>
    <w:semiHidden/>
    <w:rsid w:val="006137F7"/>
  </w:style>
  <w:style w:type="paragraph" w:customStyle="1" w:styleId="LetterheadCopy">
    <w:name w:val="Letterhead Copy"/>
    <w:basedOn w:val="Normal"/>
    <w:qFormat/>
    <w:rsid w:val="00DA2DEB"/>
    <w:rPr>
      <w:rFonts w:ascii="Arial" w:hAnsi="Arial"/>
      <w:color w:val="5F6062"/>
      <w:sz w:val="22"/>
    </w:rPr>
  </w:style>
  <w:style w:type="character" w:customStyle="1" w:styleId="Heading1Char">
    <w:name w:val="Heading 1 Char"/>
    <w:basedOn w:val="DefaultParagraphFont"/>
    <w:link w:val="Heading1"/>
    <w:uiPriority w:val="9"/>
    <w:rsid w:val="002F083E"/>
    <w:rPr>
      <w:rFonts w:asciiTheme="majorHAnsi" w:eastAsiaTheme="majorEastAsia" w:hAnsiTheme="majorHAnsi" w:cstheme="majorBidi"/>
      <w:b/>
      <w:bCs/>
      <w:kern w:val="32"/>
      <w:sz w:val="32"/>
      <w:szCs w:val="32"/>
    </w:rPr>
  </w:style>
  <w:style w:type="paragraph" w:customStyle="1" w:styleId="DocumentTitle">
    <w:name w:val="Document Title"/>
    <w:basedOn w:val="Header"/>
    <w:qFormat/>
    <w:rsid w:val="001726D7"/>
    <w:pPr>
      <w:spacing w:before="320"/>
    </w:pPr>
    <w:rPr>
      <w:rFonts w:ascii="Arial Bold" w:hAnsi="Arial Bold"/>
      <w:noProof/>
      <w:color w:val="5F6062"/>
      <w:sz w:val="72"/>
    </w:rPr>
  </w:style>
  <w:style w:type="paragraph" w:customStyle="1" w:styleId="Normal1">
    <w:name w:val="Normal1"/>
    <w:basedOn w:val="Normal"/>
    <w:rsid w:val="005413F3"/>
    <w:pPr>
      <w:spacing w:after="0"/>
    </w:pPr>
    <w:rPr>
      <w:rFonts w:ascii="Times" w:eastAsia="Times New Roman" w:hAnsi="Times" w:cs="Times"/>
    </w:rPr>
  </w:style>
  <w:style w:type="character" w:customStyle="1" w:styleId="articletext1">
    <w:name w:val="article_text1"/>
    <w:rsid w:val="00C96754"/>
    <w:rPr>
      <w:rFonts w:ascii="Arial" w:hAnsi="Arial" w:cs="Arial" w:hint="default"/>
      <w:sz w:val="18"/>
      <w:szCs w:val="18"/>
    </w:rPr>
  </w:style>
  <w:style w:type="paragraph" w:styleId="ListParagraph">
    <w:name w:val="List Paragraph"/>
    <w:basedOn w:val="Normal"/>
    <w:uiPriority w:val="34"/>
    <w:qFormat/>
    <w:rsid w:val="00631168"/>
    <w:pPr>
      <w:ind w:left="720"/>
      <w:contextualSpacing/>
    </w:pPr>
  </w:style>
  <w:style w:type="paragraph" w:styleId="BalloonText">
    <w:name w:val="Balloon Text"/>
    <w:basedOn w:val="Normal"/>
    <w:link w:val="BalloonTextChar"/>
    <w:uiPriority w:val="99"/>
    <w:semiHidden/>
    <w:unhideWhenUsed/>
    <w:rsid w:val="006311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168"/>
    <w:rPr>
      <w:rFonts w:ascii="Segoe UI" w:hAnsi="Segoe UI" w:cs="Segoe UI"/>
      <w:sz w:val="18"/>
      <w:szCs w:val="18"/>
    </w:rPr>
  </w:style>
  <w:style w:type="character" w:customStyle="1" w:styleId="Heading3Char">
    <w:name w:val="Heading 3 Char"/>
    <w:basedOn w:val="DefaultParagraphFont"/>
    <w:link w:val="Heading3"/>
    <w:uiPriority w:val="9"/>
    <w:rsid w:val="00654A8A"/>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DE02CA"/>
    <w:rPr>
      <w:sz w:val="16"/>
      <w:szCs w:val="16"/>
    </w:rPr>
  </w:style>
  <w:style w:type="paragraph" w:styleId="CommentText">
    <w:name w:val="annotation text"/>
    <w:basedOn w:val="Normal"/>
    <w:link w:val="CommentTextChar"/>
    <w:uiPriority w:val="99"/>
    <w:semiHidden/>
    <w:unhideWhenUsed/>
    <w:rsid w:val="00DE02CA"/>
    <w:rPr>
      <w:sz w:val="20"/>
      <w:szCs w:val="20"/>
    </w:rPr>
  </w:style>
  <w:style w:type="character" w:customStyle="1" w:styleId="CommentTextChar">
    <w:name w:val="Comment Text Char"/>
    <w:basedOn w:val="DefaultParagraphFont"/>
    <w:link w:val="CommentText"/>
    <w:uiPriority w:val="99"/>
    <w:semiHidden/>
    <w:rsid w:val="00DE02CA"/>
  </w:style>
  <w:style w:type="paragraph" w:styleId="CommentSubject">
    <w:name w:val="annotation subject"/>
    <w:basedOn w:val="CommentText"/>
    <w:next w:val="CommentText"/>
    <w:link w:val="CommentSubjectChar"/>
    <w:uiPriority w:val="99"/>
    <w:semiHidden/>
    <w:unhideWhenUsed/>
    <w:rsid w:val="00DE02CA"/>
    <w:rPr>
      <w:b/>
      <w:bCs/>
    </w:rPr>
  </w:style>
  <w:style w:type="character" w:customStyle="1" w:styleId="CommentSubjectChar">
    <w:name w:val="Comment Subject Char"/>
    <w:basedOn w:val="CommentTextChar"/>
    <w:link w:val="CommentSubject"/>
    <w:uiPriority w:val="99"/>
    <w:semiHidden/>
    <w:rsid w:val="00DE0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67831">
      <w:bodyDiv w:val="1"/>
      <w:marLeft w:val="0"/>
      <w:marRight w:val="0"/>
      <w:marTop w:val="0"/>
      <w:marBottom w:val="0"/>
      <w:divBdr>
        <w:top w:val="none" w:sz="0" w:space="0" w:color="auto"/>
        <w:left w:val="none" w:sz="0" w:space="0" w:color="auto"/>
        <w:bottom w:val="none" w:sz="0" w:space="0" w:color="auto"/>
        <w:right w:val="none" w:sz="0" w:space="0" w:color="auto"/>
      </w:divBdr>
    </w:div>
    <w:div w:id="613026986">
      <w:bodyDiv w:val="1"/>
      <w:marLeft w:val="0"/>
      <w:marRight w:val="0"/>
      <w:marTop w:val="0"/>
      <w:marBottom w:val="0"/>
      <w:divBdr>
        <w:top w:val="none" w:sz="0" w:space="0" w:color="auto"/>
        <w:left w:val="none" w:sz="0" w:space="0" w:color="auto"/>
        <w:bottom w:val="none" w:sz="0" w:space="0" w:color="auto"/>
        <w:right w:val="none" w:sz="0" w:space="0" w:color="auto"/>
      </w:divBdr>
    </w:div>
    <w:div w:id="1961062077">
      <w:bodyDiv w:val="1"/>
      <w:marLeft w:val="0"/>
      <w:marRight w:val="0"/>
      <w:marTop w:val="0"/>
      <w:marBottom w:val="0"/>
      <w:divBdr>
        <w:top w:val="none" w:sz="0" w:space="0" w:color="auto"/>
        <w:left w:val="none" w:sz="0" w:space="0" w:color="auto"/>
        <w:bottom w:val="none" w:sz="0" w:space="0" w:color="auto"/>
        <w:right w:val="none" w:sz="0" w:space="0" w:color="auto"/>
      </w:divBdr>
    </w:div>
    <w:div w:id="2108384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4" Type="http://schemas.openxmlformats.org/officeDocument/2006/relationships/image" Target="media/image4.wmf"/><Relationship Id="rId5" Type="http://schemas.openxmlformats.org/officeDocument/2006/relationships/image" Target="media/image5.wmf"/><Relationship Id="rId1" Type="http://schemas.openxmlformats.org/officeDocument/2006/relationships/image" Target="media/image1.wmf"/><Relationship Id="rId2"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header3.xml.rels><?xml version="1.0" encoding="UTF-8" standalone="yes"?>
<Relationships xmlns="http://schemas.openxmlformats.org/package/2006/relationships"><Relationship Id="rId1" Type="http://schemas.openxmlformats.org/officeDocument/2006/relationships/image" Target="media/image7.wmf"/><Relationship Id="rId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4FE8-ED43-E64E-9D91-DC7B3C9D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3056</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AAA Insurance Exchange</Company>
  <LinksUpToDate>false</LinksUpToDate>
  <CharactersWithSpaces>3585</CharactersWithSpaces>
  <SharedDoc>false</SharedDoc>
  <HLinks>
    <vt:vector size="18" baseType="variant">
      <vt:variant>
        <vt:i4>5373961</vt:i4>
      </vt:variant>
      <vt:variant>
        <vt:i4>-1</vt:i4>
      </vt:variant>
      <vt:variant>
        <vt:i4>2049</vt:i4>
      </vt:variant>
      <vt:variant>
        <vt:i4>1</vt:i4>
      </vt:variant>
      <vt:variant>
        <vt:lpwstr>IE0023_Letterhead_Standard_1014</vt:lpwstr>
      </vt:variant>
      <vt:variant>
        <vt:lpwstr/>
      </vt:variant>
      <vt:variant>
        <vt:i4>5373961</vt:i4>
      </vt:variant>
      <vt:variant>
        <vt:i4>-1</vt:i4>
      </vt:variant>
      <vt:variant>
        <vt:i4>2050</vt:i4>
      </vt:variant>
      <vt:variant>
        <vt:i4>1</vt:i4>
      </vt:variant>
      <vt:variant>
        <vt:lpwstr>IE0023_Letterhead_Standard_1014</vt:lpwstr>
      </vt:variant>
      <vt:variant>
        <vt:lpwstr/>
      </vt:variant>
      <vt:variant>
        <vt:i4>5373961</vt:i4>
      </vt:variant>
      <vt:variant>
        <vt:i4>-1</vt:i4>
      </vt:variant>
      <vt:variant>
        <vt:i4>2051</vt:i4>
      </vt:variant>
      <vt:variant>
        <vt:i4>1</vt:i4>
      </vt:variant>
      <vt:variant>
        <vt:lpwstr>IE0023_Letterhead_Standard_1014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cp:lastModifiedBy>Microsoft Office User</cp:lastModifiedBy>
  <cp:revision>4</cp:revision>
  <cp:lastPrinted>2017-08-30T17:03:00Z</cp:lastPrinted>
  <dcterms:created xsi:type="dcterms:W3CDTF">2017-09-05T22:06:00Z</dcterms:created>
  <dcterms:modified xsi:type="dcterms:W3CDTF">2017-09-05T22:14:00Z</dcterms:modified>
</cp:coreProperties>
</file>