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0A541" w14:textId="77777777" w:rsidR="00332D6C" w:rsidRPr="00332D6C" w:rsidRDefault="00332D6C" w:rsidP="00332D6C">
      <w:pPr>
        <w:tabs>
          <w:tab w:val="left" w:pos="9450"/>
          <w:tab w:val="left" w:pos="10080"/>
        </w:tabs>
        <w:spacing w:after="0"/>
        <w:rPr>
          <w:rFonts w:ascii="Arial" w:hAnsi="Arial" w:cs="Arial"/>
        </w:rPr>
      </w:pPr>
      <w:r w:rsidRPr="00332D6C">
        <w:rPr>
          <w:rFonts w:ascii="Arial" w:hAnsi="Arial" w:cs="Arial"/>
        </w:rPr>
        <w:t>Media Contact:</w:t>
      </w:r>
    </w:p>
    <w:p w14:paraId="3B70ACDE" w14:textId="77777777" w:rsidR="00332D6C" w:rsidRPr="00332D6C" w:rsidRDefault="00332D6C" w:rsidP="00332D6C">
      <w:pPr>
        <w:tabs>
          <w:tab w:val="left" w:pos="9450"/>
          <w:tab w:val="left" w:pos="10080"/>
        </w:tabs>
        <w:spacing w:after="0"/>
        <w:rPr>
          <w:rFonts w:ascii="Arial" w:hAnsi="Arial" w:cs="Arial"/>
        </w:rPr>
      </w:pPr>
      <w:r w:rsidRPr="00332D6C">
        <w:rPr>
          <w:rFonts w:ascii="Arial" w:hAnsi="Arial" w:cs="Arial"/>
        </w:rPr>
        <w:t>[Spokesperson’s Name]</w:t>
      </w:r>
    </w:p>
    <w:p w14:paraId="6CA49D08" w14:textId="77777777" w:rsidR="00332D6C" w:rsidRPr="00332D6C" w:rsidRDefault="00332D6C" w:rsidP="00332D6C">
      <w:pPr>
        <w:tabs>
          <w:tab w:val="left" w:pos="9450"/>
          <w:tab w:val="left" w:pos="10080"/>
        </w:tabs>
        <w:spacing w:after="0"/>
        <w:rPr>
          <w:rFonts w:ascii="Arial" w:hAnsi="Arial" w:cs="Arial"/>
        </w:rPr>
      </w:pPr>
      <w:r w:rsidRPr="00332D6C">
        <w:rPr>
          <w:rFonts w:ascii="Arial" w:hAnsi="Arial" w:cs="Arial"/>
        </w:rPr>
        <w:t>[Contact Number]</w:t>
      </w:r>
    </w:p>
    <w:p w14:paraId="02293AB0" w14:textId="77777777" w:rsidR="00332D6C" w:rsidRPr="009B62D7" w:rsidRDefault="00332D6C" w:rsidP="009B62D7">
      <w:pPr>
        <w:tabs>
          <w:tab w:val="left" w:pos="9450"/>
          <w:tab w:val="left" w:pos="10080"/>
        </w:tabs>
        <w:spacing w:after="0"/>
        <w:rPr>
          <w:rFonts w:ascii="Arial" w:hAnsi="Arial" w:cs="Arial"/>
        </w:rPr>
      </w:pPr>
      <w:r w:rsidRPr="00332D6C">
        <w:rPr>
          <w:rFonts w:ascii="Arial" w:hAnsi="Arial" w:cs="Arial"/>
        </w:rPr>
        <w:t>[Email Address]</w:t>
      </w:r>
    </w:p>
    <w:p w14:paraId="02BD324E" w14:textId="77777777" w:rsidR="00332D6C" w:rsidRPr="00332D6C" w:rsidRDefault="00FE1156" w:rsidP="00FE1156">
      <w:pPr>
        <w:pStyle w:val="Heading3"/>
        <w:spacing w:after="0"/>
        <w:jc w:val="center"/>
        <w:rPr>
          <w:rFonts w:ascii="Arial" w:hAnsi="Arial" w:cs="Arial"/>
          <w:sz w:val="28"/>
          <w:szCs w:val="28"/>
          <w:lang w:val="en-US"/>
        </w:rPr>
      </w:pPr>
      <w:r>
        <w:rPr>
          <w:rFonts w:ascii="Arial" w:hAnsi="Arial" w:cs="Arial"/>
          <w:bCs w:val="0"/>
          <w:sz w:val="28"/>
          <w:szCs w:val="28"/>
          <w:lang w:val="en-US"/>
        </w:rPr>
        <w:t xml:space="preserve">10 Unusual Things </w:t>
      </w:r>
      <w:r w:rsidR="007D1489">
        <w:rPr>
          <w:rFonts w:ascii="Arial" w:hAnsi="Arial" w:cs="Arial"/>
          <w:bCs w:val="0"/>
          <w:sz w:val="28"/>
          <w:szCs w:val="28"/>
          <w:lang w:val="en-US"/>
        </w:rPr>
        <w:t>Insurance Covers</w:t>
      </w:r>
    </w:p>
    <w:p w14:paraId="2F3F8EF0" w14:textId="77777777" w:rsidR="00D342BA" w:rsidRPr="00D342BA" w:rsidRDefault="009F2930" w:rsidP="00FE1156">
      <w:pPr>
        <w:spacing w:after="0"/>
        <w:jc w:val="center"/>
        <w:rPr>
          <w:rFonts w:ascii="Arial" w:eastAsia="Calibri" w:hAnsi="Arial" w:cs="Arial"/>
          <w:iCs/>
          <w:sz w:val="20"/>
          <w:szCs w:val="20"/>
        </w:rPr>
      </w:pPr>
      <w:r>
        <w:rPr>
          <w:rStyle w:val="articletext1"/>
          <w:i/>
          <w:sz w:val="24"/>
          <w:szCs w:val="22"/>
        </w:rPr>
        <w:t xml:space="preserve">You </w:t>
      </w:r>
      <w:r w:rsidR="007D1489">
        <w:rPr>
          <w:rStyle w:val="articletext1"/>
          <w:i/>
          <w:sz w:val="24"/>
          <w:szCs w:val="22"/>
        </w:rPr>
        <w:t>may</w:t>
      </w:r>
      <w:r>
        <w:rPr>
          <w:rStyle w:val="articletext1"/>
          <w:i/>
          <w:sz w:val="24"/>
          <w:szCs w:val="22"/>
        </w:rPr>
        <w:t xml:space="preserve"> be surprised </w:t>
      </w:r>
      <w:r w:rsidR="00C53745">
        <w:rPr>
          <w:rStyle w:val="articletext1"/>
          <w:i/>
          <w:sz w:val="24"/>
          <w:szCs w:val="22"/>
        </w:rPr>
        <w:t>to learn what your policy covers</w:t>
      </w:r>
    </w:p>
    <w:p w14:paraId="4487D301" w14:textId="2C5D46B0" w:rsidR="00E11E1F" w:rsidRDefault="008C3916" w:rsidP="00E11E1F">
      <w:pPr>
        <w:rPr>
          <w:rFonts w:ascii="Arial" w:hAnsi="Arial" w:cs="Arial"/>
        </w:rPr>
      </w:pPr>
      <w:r>
        <w:rPr>
          <w:rFonts w:ascii="Arial" w:hAnsi="Arial" w:cs="Arial"/>
        </w:rPr>
        <w:br/>
      </w:r>
      <w:r w:rsidR="00E11E1F" w:rsidRPr="00332D6C">
        <w:rPr>
          <w:rFonts w:ascii="Arial" w:hAnsi="Arial" w:cs="Arial"/>
        </w:rPr>
        <w:t>LOCATION, DATE –</w:t>
      </w:r>
      <w:r w:rsidR="00E11E1F">
        <w:rPr>
          <w:rFonts w:ascii="Arial" w:hAnsi="Arial" w:cs="Arial"/>
        </w:rPr>
        <w:t xml:space="preserve"> It’s an undeniably bad day when a</w:t>
      </w:r>
      <w:r w:rsidR="00E11E1F" w:rsidRPr="00332D6C">
        <w:rPr>
          <w:rFonts w:ascii="Arial" w:hAnsi="Arial" w:cs="Arial"/>
        </w:rPr>
        <w:t xml:space="preserve"> </w:t>
      </w:r>
      <w:r w:rsidR="00E11E1F">
        <w:rPr>
          <w:rFonts w:ascii="Arial" w:hAnsi="Arial" w:cs="Arial"/>
        </w:rPr>
        <w:t xml:space="preserve">car </w:t>
      </w:r>
      <w:r w:rsidR="00E11E1F" w:rsidRPr="00332D6C">
        <w:rPr>
          <w:rFonts w:ascii="Arial" w:hAnsi="Arial" w:cs="Arial"/>
        </w:rPr>
        <w:t>crash</w:t>
      </w:r>
      <w:r w:rsidR="00E11E1F">
        <w:rPr>
          <w:rFonts w:ascii="Arial" w:hAnsi="Arial" w:cs="Arial"/>
        </w:rPr>
        <w:t>es</w:t>
      </w:r>
      <w:r w:rsidR="00E11E1F" w:rsidRPr="00332D6C">
        <w:rPr>
          <w:rFonts w:ascii="Arial" w:hAnsi="Arial" w:cs="Arial"/>
        </w:rPr>
        <w:t xml:space="preserve"> in</w:t>
      </w:r>
      <w:bookmarkStart w:id="0" w:name="_GoBack"/>
      <w:r w:rsidR="00E11E1F" w:rsidRPr="00332D6C">
        <w:rPr>
          <w:rFonts w:ascii="Arial" w:hAnsi="Arial" w:cs="Arial"/>
        </w:rPr>
        <w:t>to you</w:t>
      </w:r>
      <w:bookmarkEnd w:id="0"/>
      <w:r w:rsidR="00E11E1F" w:rsidRPr="00332D6C">
        <w:rPr>
          <w:rFonts w:ascii="Arial" w:hAnsi="Arial" w:cs="Arial"/>
        </w:rPr>
        <w:t xml:space="preserve">r </w:t>
      </w:r>
      <w:r w:rsidR="00E11E1F">
        <w:rPr>
          <w:rFonts w:ascii="Arial" w:hAnsi="Arial" w:cs="Arial"/>
        </w:rPr>
        <w:t xml:space="preserve">garden wall </w:t>
      </w:r>
      <w:r w:rsidR="00E11E1F" w:rsidRPr="00332D6C">
        <w:rPr>
          <w:rFonts w:ascii="Arial" w:hAnsi="Arial" w:cs="Arial"/>
        </w:rPr>
        <w:t>or a</w:t>
      </w:r>
      <w:r w:rsidR="00E11E1F">
        <w:rPr>
          <w:rFonts w:ascii="Arial" w:hAnsi="Arial" w:cs="Arial"/>
        </w:rPr>
        <w:t xml:space="preserve"> power surge destroys your air conditioner on a 90-degree day. But there could be a silver lining to you</w:t>
      </w:r>
      <w:r w:rsidR="00757116">
        <w:rPr>
          <w:rFonts w:ascii="Arial" w:hAnsi="Arial" w:cs="Arial"/>
        </w:rPr>
        <w:t>r</w:t>
      </w:r>
      <w:r w:rsidR="00E11E1F">
        <w:rPr>
          <w:rFonts w:ascii="Arial" w:hAnsi="Arial" w:cs="Arial"/>
        </w:rPr>
        <w:t xml:space="preserve"> stroke of bad fortune: Y</w:t>
      </w:r>
      <w:r w:rsidR="00E11E1F" w:rsidRPr="00332D6C">
        <w:rPr>
          <w:rFonts w:ascii="Arial" w:hAnsi="Arial" w:cs="Arial"/>
        </w:rPr>
        <w:t xml:space="preserve">our insurance might just cover some </w:t>
      </w:r>
      <w:r w:rsidR="00E11E1F">
        <w:rPr>
          <w:rFonts w:ascii="Arial" w:hAnsi="Arial" w:cs="Arial"/>
        </w:rPr>
        <w:t xml:space="preserve">of the </w:t>
      </w:r>
      <w:r w:rsidR="00E11E1F" w:rsidRPr="00332D6C">
        <w:rPr>
          <w:rFonts w:ascii="Arial" w:hAnsi="Arial" w:cs="Arial"/>
        </w:rPr>
        <w:t>damages.</w:t>
      </w:r>
    </w:p>
    <w:p w14:paraId="29B698D1" w14:textId="77777777" w:rsidR="00E11E1F" w:rsidRDefault="00E11E1F" w:rsidP="00E11E1F">
      <w:pPr>
        <w:rPr>
          <w:rFonts w:ascii="Arial" w:hAnsi="Arial" w:cs="Arial"/>
        </w:rPr>
      </w:pPr>
      <w:r>
        <w:rPr>
          <w:rFonts w:ascii="Arial" w:hAnsi="Arial" w:cs="Arial"/>
        </w:rPr>
        <w:t xml:space="preserve">“It’s a good idea to review your insurance policies so you know what coverage you have and if an unusual mishap will be covered,” said </w:t>
      </w:r>
      <w:r w:rsidRPr="00C13ACA">
        <w:rPr>
          <w:rFonts w:ascii="Arial" w:hAnsi="Arial" w:cs="Arial"/>
        </w:rPr>
        <w:t>[INSERT INSURANCE EXECUTIVE NAME</w:t>
      </w:r>
      <w:r>
        <w:rPr>
          <w:rFonts w:ascii="Arial" w:hAnsi="Arial" w:cs="Arial"/>
        </w:rPr>
        <w:t>/TITLE</w:t>
      </w:r>
      <w:r w:rsidRPr="00C13ACA">
        <w:rPr>
          <w:rFonts w:ascii="Arial" w:hAnsi="Arial" w:cs="Arial"/>
        </w:rPr>
        <w:t>] with AAA [INSERT CLUB].</w:t>
      </w:r>
      <w:r>
        <w:rPr>
          <w:rFonts w:ascii="Arial" w:hAnsi="Arial" w:cs="Arial"/>
        </w:rPr>
        <w:t xml:space="preserve">  </w:t>
      </w:r>
    </w:p>
    <w:p w14:paraId="5D116064" w14:textId="77777777" w:rsidR="00E11E1F" w:rsidRDefault="00E11E1F" w:rsidP="00E11E1F">
      <w:pPr>
        <w:rPr>
          <w:rFonts w:ascii="Arial" w:hAnsi="Arial" w:cs="Arial"/>
        </w:rPr>
      </w:pPr>
      <w:r>
        <w:rPr>
          <w:rFonts w:ascii="Arial" w:hAnsi="Arial" w:cs="Arial"/>
        </w:rPr>
        <w:t>Here are some of the more unusual things your auto, homeowners or renters policy might cover:</w:t>
      </w:r>
    </w:p>
    <w:p w14:paraId="0C43AF34" w14:textId="09D9A065" w:rsidR="00957E79" w:rsidRPr="00880687" w:rsidRDefault="00957E79" w:rsidP="00880687">
      <w:pPr>
        <w:pStyle w:val="ListParagraph"/>
        <w:numPr>
          <w:ilvl w:val="0"/>
          <w:numId w:val="3"/>
        </w:numPr>
        <w:rPr>
          <w:rFonts w:ascii="Arial" w:hAnsi="Arial" w:cs="Arial"/>
        </w:rPr>
      </w:pPr>
      <w:r w:rsidRPr="00880687">
        <w:rPr>
          <w:rFonts w:ascii="Arial" w:hAnsi="Arial" w:cs="Arial"/>
          <w:b/>
        </w:rPr>
        <w:t>Identity theft.</w:t>
      </w:r>
      <w:r w:rsidRPr="00880687">
        <w:rPr>
          <w:rFonts w:ascii="Arial" w:hAnsi="Arial" w:cs="Arial"/>
        </w:rPr>
        <w:t xml:space="preserve"> Millions of people are victims of identity theft every year. With an optional endorsement on your policy, your insurance may cover identity theft expenses up to a predetermined limit. These expenses may include reasonable attorney fees and earnings lost due to time taken off work to resolve the issue.</w:t>
      </w:r>
    </w:p>
    <w:p w14:paraId="4E7F7F4E" w14:textId="77777777" w:rsidR="00957E79" w:rsidRPr="00957E79" w:rsidRDefault="00957E79" w:rsidP="00957E79">
      <w:pPr>
        <w:pStyle w:val="ListParagraph"/>
        <w:rPr>
          <w:rFonts w:ascii="Arial" w:hAnsi="Arial" w:cs="Arial"/>
        </w:rPr>
      </w:pPr>
    </w:p>
    <w:p w14:paraId="4254996D" w14:textId="75E65E23" w:rsidR="00B02CFA" w:rsidRDefault="00EE3B5E" w:rsidP="0093608B">
      <w:pPr>
        <w:pStyle w:val="ListParagraph"/>
        <w:numPr>
          <w:ilvl w:val="0"/>
          <w:numId w:val="3"/>
        </w:numPr>
        <w:rPr>
          <w:rFonts w:ascii="Arial" w:hAnsi="Arial" w:cs="Arial"/>
        </w:rPr>
      </w:pPr>
      <w:r w:rsidRPr="00B02CFA">
        <w:rPr>
          <w:rFonts w:ascii="Arial" w:hAnsi="Arial" w:cs="Arial"/>
          <w:b/>
        </w:rPr>
        <w:t>Dog bites.</w:t>
      </w:r>
      <w:r>
        <w:rPr>
          <w:rFonts w:ascii="Arial" w:hAnsi="Arial" w:cs="Arial"/>
        </w:rPr>
        <w:t xml:space="preserve"> According to the Insurance Information Institute</w:t>
      </w:r>
      <w:r w:rsidR="00C53745">
        <w:rPr>
          <w:rFonts w:ascii="Arial" w:hAnsi="Arial" w:cs="Arial"/>
        </w:rPr>
        <w:t xml:space="preserve"> (I.I.I.)</w:t>
      </w:r>
      <w:r>
        <w:rPr>
          <w:rFonts w:ascii="Arial" w:hAnsi="Arial" w:cs="Arial"/>
        </w:rPr>
        <w:t>, dog bites and other dog</w:t>
      </w:r>
      <w:r w:rsidR="00E26B86">
        <w:rPr>
          <w:rFonts w:ascii="Arial" w:hAnsi="Arial" w:cs="Arial"/>
        </w:rPr>
        <w:t>-related injury claims account</w:t>
      </w:r>
      <w:r>
        <w:rPr>
          <w:rFonts w:ascii="Arial" w:hAnsi="Arial" w:cs="Arial"/>
        </w:rPr>
        <w:t xml:space="preserve"> for </w:t>
      </w:r>
      <w:r w:rsidR="00907C15">
        <w:rPr>
          <w:rFonts w:ascii="Arial" w:hAnsi="Arial" w:cs="Arial"/>
        </w:rPr>
        <w:t>more than</w:t>
      </w:r>
      <w:r w:rsidR="00C53745">
        <w:rPr>
          <w:rFonts w:ascii="Arial" w:hAnsi="Arial" w:cs="Arial"/>
        </w:rPr>
        <w:t xml:space="preserve"> a</w:t>
      </w:r>
      <w:r>
        <w:rPr>
          <w:rFonts w:ascii="Arial" w:hAnsi="Arial" w:cs="Arial"/>
        </w:rPr>
        <w:t xml:space="preserve"> third of homeowners</w:t>
      </w:r>
      <w:r w:rsidR="00E26B86">
        <w:rPr>
          <w:rFonts w:ascii="Arial" w:hAnsi="Arial" w:cs="Arial"/>
        </w:rPr>
        <w:t>’ insurance claim dollars</w:t>
      </w:r>
      <w:r>
        <w:rPr>
          <w:rFonts w:ascii="Arial" w:hAnsi="Arial" w:cs="Arial"/>
        </w:rPr>
        <w:t xml:space="preserve">. </w:t>
      </w:r>
      <w:r w:rsidR="00B02CFA">
        <w:rPr>
          <w:rFonts w:ascii="Arial" w:hAnsi="Arial" w:cs="Arial"/>
        </w:rPr>
        <w:t xml:space="preserve">Your homeowners or renters policy </w:t>
      </w:r>
      <w:r w:rsidR="003C6275">
        <w:rPr>
          <w:rFonts w:ascii="Arial" w:hAnsi="Arial" w:cs="Arial"/>
        </w:rPr>
        <w:t>may</w:t>
      </w:r>
      <w:r w:rsidR="00B02CFA">
        <w:rPr>
          <w:rFonts w:ascii="Arial" w:hAnsi="Arial" w:cs="Arial"/>
        </w:rPr>
        <w:t xml:space="preserve"> cover</w:t>
      </w:r>
      <w:r w:rsidR="009F2930">
        <w:rPr>
          <w:rFonts w:ascii="Arial" w:hAnsi="Arial" w:cs="Arial"/>
        </w:rPr>
        <w:t xml:space="preserve"> dog bite liability expenses</w:t>
      </w:r>
      <w:r w:rsidR="00B02CFA">
        <w:rPr>
          <w:rFonts w:ascii="Arial" w:hAnsi="Arial" w:cs="Arial"/>
        </w:rPr>
        <w:t xml:space="preserve"> up to the </w:t>
      </w:r>
      <w:r w:rsidR="00773E8C">
        <w:rPr>
          <w:rFonts w:ascii="Arial" w:hAnsi="Arial" w:cs="Arial"/>
        </w:rPr>
        <w:t>liability limits</w:t>
      </w:r>
      <w:r w:rsidR="0039508C">
        <w:rPr>
          <w:rFonts w:ascii="Arial" w:hAnsi="Arial" w:cs="Arial"/>
        </w:rPr>
        <w:t>, however dog bite claims from dogs with prior bite history</w:t>
      </w:r>
      <w:r w:rsidR="00696A51">
        <w:rPr>
          <w:rFonts w:ascii="Arial" w:hAnsi="Arial" w:cs="Arial"/>
        </w:rPr>
        <w:t xml:space="preserve"> and/or </w:t>
      </w:r>
      <w:r w:rsidR="00A43F4E">
        <w:rPr>
          <w:rFonts w:ascii="Arial" w:hAnsi="Arial" w:cs="Arial"/>
        </w:rPr>
        <w:t>breeds that are classified as vicious</w:t>
      </w:r>
      <w:r w:rsidR="0039508C">
        <w:rPr>
          <w:rFonts w:ascii="Arial" w:hAnsi="Arial" w:cs="Arial"/>
        </w:rPr>
        <w:t xml:space="preserve"> are not covered. </w:t>
      </w:r>
    </w:p>
    <w:p w14:paraId="428ED406" w14:textId="77777777" w:rsidR="00B8342B" w:rsidRDefault="00B8342B" w:rsidP="00B8342B">
      <w:pPr>
        <w:pStyle w:val="ListParagraph"/>
        <w:rPr>
          <w:rFonts w:ascii="Arial" w:hAnsi="Arial" w:cs="Arial"/>
        </w:rPr>
      </w:pPr>
    </w:p>
    <w:p w14:paraId="7C68B375" w14:textId="00C4ACD7" w:rsidR="00B8342B" w:rsidRPr="00B8342B" w:rsidRDefault="0093608B" w:rsidP="00B8342B">
      <w:pPr>
        <w:pStyle w:val="ListParagraph"/>
        <w:numPr>
          <w:ilvl w:val="0"/>
          <w:numId w:val="3"/>
        </w:numPr>
        <w:rPr>
          <w:rFonts w:ascii="Arial" w:hAnsi="Arial" w:cs="Arial"/>
        </w:rPr>
      </w:pPr>
      <w:r>
        <w:rPr>
          <w:rFonts w:ascii="Arial" w:hAnsi="Arial" w:cs="Arial"/>
          <w:b/>
        </w:rPr>
        <w:t>Spoiled f</w:t>
      </w:r>
      <w:r w:rsidR="00B02CFA" w:rsidRPr="00FE1156">
        <w:rPr>
          <w:rFonts w:ascii="Arial" w:hAnsi="Arial" w:cs="Arial"/>
          <w:b/>
        </w:rPr>
        <w:t>ood.</w:t>
      </w:r>
      <w:r w:rsidR="00B02CFA" w:rsidRPr="00FE1156">
        <w:rPr>
          <w:rFonts w:ascii="Arial" w:hAnsi="Arial" w:cs="Arial"/>
        </w:rPr>
        <w:t xml:space="preserve"> </w:t>
      </w:r>
      <w:r w:rsidR="0066422A">
        <w:rPr>
          <w:rFonts w:ascii="Arial" w:hAnsi="Arial" w:cs="Arial"/>
        </w:rPr>
        <w:t>If a</w:t>
      </w:r>
      <w:r w:rsidR="00D73B71">
        <w:rPr>
          <w:rFonts w:ascii="Arial" w:hAnsi="Arial" w:cs="Arial"/>
        </w:rPr>
        <w:t>n unexpected</w:t>
      </w:r>
      <w:r w:rsidR="0066422A">
        <w:rPr>
          <w:rFonts w:ascii="Arial" w:hAnsi="Arial" w:cs="Arial"/>
        </w:rPr>
        <w:t xml:space="preserve"> power outage occurs, </w:t>
      </w:r>
      <w:r w:rsidR="009F2930">
        <w:rPr>
          <w:rFonts w:ascii="Arial" w:hAnsi="Arial" w:cs="Arial"/>
        </w:rPr>
        <w:t xml:space="preserve">food that spoils </w:t>
      </w:r>
      <w:r w:rsidR="0066422A">
        <w:rPr>
          <w:rFonts w:ascii="Arial" w:hAnsi="Arial" w:cs="Arial"/>
        </w:rPr>
        <w:t xml:space="preserve">in your freezer and refrigerator may be covered under your </w:t>
      </w:r>
      <w:proofErr w:type="gramStart"/>
      <w:r w:rsidR="0066422A">
        <w:rPr>
          <w:rFonts w:ascii="Arial" w:hAnsi="Arial" w:cs="Arial"/>
        </w:rPr>
        <w:t>homeowners</w:t>
      </w:r>
      <w:proofErr w:type="gramEnd"/>
      <w:r w:rsidR="0066422A">
        <w:rPr>
          <w:rFonts w:ascii="Arial" w:hAnsi="Arial" w:cs="Arial"/>
        </w:rPr>
        <w:t xml:space="preserve"> policy, </w:t>
      </w:r>
      <w:r w:rsidR="00B02CFA" w:rsidRPr="00FE1156">
        <w:rPr>
          <w:rFonts w:ascii="Arial" w:hAnsi="Arial" w:cs="Arial"/>
        </w:rPr>
        <w:t>but the amount will likely vary from state to state.</w:t>
      </w:r>
      <w:r w:rsidR="00B8342B">
        <w:rPr>
          <w:rFonts w:ascii="Arial" w:hAnsi="Arial" w:cs="Arial"/>
        </w:rPr>
        <w:br/>
      </w:r>
    </w:p>
    <w:p w14:paraId="109D9AC3" w14:textId="35B96716" w:rsidR="00B8342B" w:rsidRPr="00957E79" w:rsidRDefault="0093608B" w:rsidP="00957E79">
      <w:pPr>
        <w:pStyle w:val="ListParagraph"/>
        <w:numPr>
          <w:ilvl w:val="0"/>
          <w:numId w:val="3"/>
        </w:numPr>
        <w:rPr>
          <w:rFonts w:ascii="Arial" w:hAnsi="Arial" w:cs="Arial"/>
        </w:rPr>
      </w:pPr>
      <w:r>
        <w:rPr>
          <w:rFonts w:ascii="Arial" w:hAnsi="Arial" w:cs="Arial"/>
          <w:b/>
        </w:rPr>
        <w:t>Student p</w:t>
      </w:r>
      <w:r w:rsidR="00B02CFA" w:rsidRPr="00FE1156">
        <w:rPr>
          <w:rFonts w:ascii="Arial" w:hAnsi="Arial" w:cs="Arial"/>
          <w:b/>
        </w:rPr>
        <w:t>ossessions.</w:t>
      </w:r>
      <w:r w:rsidR="00B02CFA" w:rsidRPr="00FE1156">
        <w:rPr>
          <w:rFonts w:ascii="Arial" w:hAnsi="Arial" w:cs="Arial"/>
        </w:rPr>
        <w:t xml:space="preserve"> If your children are students and live in a college dorm</w:t>
      </w:r>
      <w:r w:rsidR="00C53745">
        <w:rPr>
          <w:rFonts w:ascii="Arial" w:hAnsi="Arial" w:cs="Arial"/>
        </w:rPr>
        <w:t>,</w:t>
      </w:r>
      <w:r w:rsidR="00B02CFA" w:rsidRPr="00FE1156">
        <w:rPr>
          <w:rFonts w:ascii="Arial" w:hAnsi="Arial" w:cs="Arial"/>
        </w:rPr>
        <w:t xml:space="preserve"> their possessions may be covered</w:t>
      </w:r>
      <w:r w:rsidR="00E34DF1">
        <w:rPr>
          <w:rFonts w:ascii="Arial" w:hAnsi="Arial" w:cs="Arial"/>
        </w:rPr>
        <w:t xml:space="preserve"> by your homeowners or renters insurance policy</w:t>
      </w:r>
      <w:r w:rsidR="00B02CFA" w:rsidRPr="00FE1156">
        <w:rPr>
          <w:rFonts w:ascii="Arial" w:hAnsi="Arial" w:cs="Arial"/>
        </w:rPr>
        <w:t>. However, if they live in an off-campus apartment</w:t>
      </w:r>
      <w:r w:rsidR="00C53745">
        <w:rPr>
          <w:rFonts w:ascii="Arial" w:hAnsi="Arial" w:cs="Arial"/>
        </w:rPr>
        <w:t>,</w:t>
      </w:r>
      <w:r w:rsidR="00B02CFA" w:rsidRPr="00FE1156">
        <w:rPr>
          <w:rFonts w:ascii="Arial" w:hAnsi="Arial" w:cs="Arial"/>
        </w:rPr>
        <w:t xml:space="preserve"> they must </w:t>
      </w:r>
      <w:r w:rsidR="00E34DF1">
        <w:rPr>
          <w:rFonts w:ascii="Arial" w:hAnsi="Arial" w:cs="Arial"/>
        </w:rPr>
        <w:t>have</w:t>
      </w:r>
      <w:r w:rsidR="00B02CFA" w:rsidRPr="00FE1156">
        <w:rPr>
          <w:rFonts w:ascii="Arial" w:hAnsi="Arial" w:cs="Arial"/>
        </w:rPr>
        <w:t xml:space="preserve"> their own renters insurance. </w:t>
      </w:r>
      <w:r w:rsidR="00B8342B" w:rsidRPr="00957E79">
        <w:rPr>
          <w:rFonts w:ascii="Arial" w:hAnsi="Arial" w:cs="Arial"/>
        </w:rPr>
        <w:br/>
      </w:r>
    </w:p>
    <w:p w14:paraId="72F05AD7" w14:textId="79561722" w:rsidR="00957E79" w:rsidRPr="00957E79" w:rsidRDefault="00957E79" w:rsidP="00957E79">
      <w:pPr>
        <w:pStyle w:val="ListParagraph"/>
        <w:numPr>
          <w:ilvl w:val="0"/>
          <w:numId w:val="3"/>
        </w:numPr>
        <w:rPr>
          <w:rFonts w:ascii="Arial" w:hAnsi="Arial" w:cs="Arial"/>
          <w:b/>
        </w:rPr>
      </w:pPr>
      <w:r w:rsidRPr="001642C7">
        <w:rPr>
          <w:rFonts w:ascii="Arial" w:hAnsi="Arial" w:cs="Arial"/>
          <w:b/>
        </w:rPr>
        <w:t>Pothole damage.</w:t>
      </w:r>
      <w:r>
        <w:rPr>
          <w:rFonts w:ascii="Arial" w:hAnsi="Arial" w:cs="Arial"/>
        </w:rPr>
        <w:t xml:space="preserve"> If you have collision coverage, damage to your car from hittin</w:t>
      </w:r>
      <w:r w:rsidR="000251B2">
        <w:rPr>
          <w:rFonts w:ascii="Arial" w:hAnsi="Arial" w:cs="Arial"/>
        </w:rPr>
        <w:t>g a pothole may</w:t>
      </w:r>
      <w:r>
        <w:rPr>
          <w:rFonts w:ascii="Arial" w:hAnsi="Arial" w:cs="Arial"/>
        </w:rPr>
        <w:t xml:space="preserve"> be covered. Collision coverage is typically optional, so be sure to contact your insurance agent to ensure you have the coverage you need. </w:t>
      </w:r>
    </w:p>
    <w:p w14:paraId="162EF2D5" w14:textId="69C38172" w:rsidR="00957E79" w:rsidRPr="00957E79" w:rsidRDefault="00957E79" w:rsidP="00957E79">
      <w:pPr>
        <w:ind w:left="360"/>
        <w:jc w:val="center"/>
        <w:rPr>
          <w:rFonts w:ascii="Arial" w:hAnsi="Arial" w:cs="Arial"/>
        </w:rPr>
      </w:pPr>
      <w:r w:rsidRPr="00957E79">
        <w:rPr>
          <w:rFonts w:ascii="Arial" w:hAnsi="Arial" w:cs="Arial"/>
        </w:rPr>
        <w:t>-more-</w:t>
      </w:r>
    </w:p>
    <w:p w14:paraId="3B1C8701" w14:textId="77777777" w:rsidR="00957E79" w:rsidRPr="00957E79" w:rsidRDefault="00957E79" w:rsidP="00957E79">
      <w:pPr>
        <w:ind w:left="360"/>
        <w:rPr>
          <w:rFonts w:ascii="Arial" w:hAnsi="Arial" w:cs="Arial"/>
          <w:b/>
        </w:rPr>
      </w:pPr>
    </w:p>
    <w:p w14:paraId="16572FEA" w14:textId="26E86867" w:rsidR="00957E79" w:rsidRPr="00957E79" w:rsidRDefault="001642C7" w:rsidP="00957E79">
      <w:pPr>
        <w:pStyle w:val="ListParagraph"/>
        <w:numPr>
          <w:ilvl w:val="0"/>
          <w:numId w:val="3"/>
        </w:numPr>
        <w:spacing w:after="0" w:line="240" w:lineRule="auto"/>
        <w:rPr>
          <w:rFonts w:ascii="Arial" w:hAnsi="Arial" w:cs="Arial"/>
          <w:b/>
        </w:rPr>
      </w:pPr>
      <w:r w:rsidRPr="0093608B">
        <w:rPr>
          <w:rFonts w:ascii="Arial" w:hAnsi="Arial" w:cs="Arial"/>
          <w:b/>
        </w:rPr>
        <w:t>Tombstones/grave markers.</w:t>
      </w:r>
      <w:r w:rsidR="005D763D" w:rsidRPr="0093608B">
        <w:rPr>
          <w:rFonts w:ascii="Arial" w:hAnsi="Arial" w:cs="Arial"/>
          <w:b/>
        </w:rPr>
        <w:t xml:space="preserve"> </w:t>
      </w:r>
      <w:r w:rsidR="0093608B">
        <w:rPr>
          <w:rFonts w:ascii="Arial" w:hAnsi="Arial" w:cs="Arial"/>
        </w:rPr>
        <w:t xml:space="preserve">Your homeowners policy may cover vandalism or damage to tombstones or grave markers, which are considered </w:t>
      </w:r>
      <w:r w:rsidR="00907C15">
        <w:rPr>
          <w:rFonts w:ascii="Arial" w:hAnsi="Arial" w:cs="Arial"/>
        </w:rPr>
        <w:t>to be</w:t>
      </w:r>
      <w:r w:rsidR="0093608B">
        <w:rPr>
          <w:rFonts w:ascii="Arial" w:hAnsi="Arial" w:cs="Arial"/>
        </w:rPr>
        <w:t xml:space="preserve"> personal valuables. </w:t>
      </w:r>
    </w:p>
    <w:p w14:paraId="3CFA074B" w14:textId="77777777" w:rsidR="00957E79" w:rsidRPr="00957E79" w:rsidRDefault="00957E79" w:rsidP="00957E79">
      <w:pPr>
        <w:pStyle w:val="ListParagraph"/>
        <w:spacing w:after="0" w:line="240" w:lineRule="auto"/>
        <w:rPr>
          <w:rFonts w:ascii="Arial" w:hAnsi="Arial" w:cs="Arial"/>
          <w:b/>
        </w:rPr>
      </w:pPr>
    </w:p>
    <w:p w14:paraId="77D27167" w14:textId="6C1D1D40" w:rsidR="001642C7" w:rsidRPr="00B8342B" w:rsidRDefault="001642C7" w:rsidP="00957E79">
      <w:pPr>
        <w:pStyle w:val="ListParagraph"/>
        <w:numPr>
          <w:ilvl w:val="0"/>
          <w:numId w:val="3"/>
        </w:numPr>
        <w:spacing w:line="240" w:lineRule="auto"/>
        <w:rPr>
          <w:rFonts w:ascii="Arial" w:hAnsi="Arial" w:cs="Arial"/>
          <w:b/>
        </w:rPr>
      </w:pPr>
      <w:r>
        <w:rPr>
          <w:rFonts w:ascii="Arial" w:hAnsi="Arial" w:cs="Arial"/>
          <w:b/>
        </w:rPr>
        <w:t>Lost wages.</w:t>
      </w:r>
      <w:r w:rsidR="0045114C">
        <w:rPr>
          <w:rFonts w:ascii="Arial" w:hAnsi="Arial" w:cs="Arial"/>
        </w:rPr>
        <w:t xml:space="preserve"> </w:t>
      </w:r>
      <w:r w:rsidR="00F90AC2">
        <w:rPr>
          <w:rFonts w:ascii="Arial" w:hAnsi="Arial" w:cs="Arial"/>
        </w:rPr>
        <w:t xml:space="preserve">If available in your state, </w:t>
      </w:r>
      <w:r>
        <w:rPr>
          <w:rFonts w:ascii="Arial" w:hAnsi="Arial" w:cs="Arial"/>
        </w:rPr>
        <w:t xml:space="preserve">Personal Injury Protection (PIP) on your auto insurance policy can be used to recover a portion of lost wages if you’re involved in an auto accident injury that causes you to miss work. </w:t>
      </w:r>
    </w:p>
    <w:p w14:paraId="5F557B58" w14:textId="77777777" w:rsidR="00B8342B" w:rsidRPr="001642C7" w:rsidRDefault="00B8342B" w:rsidP="00B8342B">
      <w:pPr>
        <w:pStyle w:val="ListParagraph"/>
        <w:rPr>
          <w:rFonts w:ascii="Arial" w:hAnsi="Arial" w:cs="Arial"/>
          <w:b/>
        </w:rPr>
      </w:pPr>
    </w:p>
    <w:p w14:paraId="6D69D3C8" w14:textId="7DDD7E82" w:rsidR="00B8342B" w:rsidRDefault="0093608B" w:rsidP="00B8342B">
      <w:pPr>
        <w:pStyle w:val="ListParagraph"/>
        <w:numPr>
          <w:ilvl w:val="0"/>
          <w:numId w:val="3"/>
        </w:numPr>
        <w:rPr>
          <w:rFonts w:ascii="Arial" w:hAnsi="Arial" w:cs="Arial"/>
        </w:rPr>
      </w:pPr>
      <w:r>
        <w:rPr>
          <w:rFonts w:ascii="Arial" w:hAnsi="Arial" w:cs="Arial"/>
          <w:b/>
        </w:rPr>
        <w:t>Lightning s</w:t>
      </w:r>
      <w:r w:rsidR="001642C7" w:rsidRPr="00FE1156">
        <w:rPr>
          <w:rFonts w:ascii="Arial" w:hAnsi="Arial" w:cs="Arial"/>
          <w:b/>
        </w:rPr>
        <w:t>trikes.</w:t>
      </w:r>
      <w:r w:rsidR="001642C7" w:rsidRPr="00FE1156">
        <w:rPr>
          <w:rFonts w:ascii="Arial" w:hAnsi="Arial" w:cs="Arial"/>
        </w:rPr>
        <w:t xml:space="preserve"> </w:t>
      </w:r>
      <w:r w:rsidR="00C53745">
        <w:rPr>
          <w:rFonts w:ascii="Arial" w:hAnsi="Arial" w:cs="Arial"/>
        </w:rPr>
        <w:t>The I.I.I. states that l</w:t>
      </w:r>
      <w:r w:rsidR="00A93BD8">
        <w:rPr>
          <w:rFonts w:ascii="Arial" w:hAnsi="Arial" w:cs="Arial"/>
        </w:rPr>
        <w:t>ightning strikes caused more than $900</w:t>
      </w:r>
      <w:r w:rsidR="001642C7" w:rsidRPr="00FE1156">
        <w:rPr>
          <w:rFonts w:ascii="Arial" w:hAnsi="Arial" w:cs="Arial"/>
        </w:rPr>
        <w:t xml:space="preserve"> million in insured losses in </w:t>
      </w:r>
      <w:r w:rsidR="001642C7" w:rsidRPr="0093608B">
        <w:rPr>
          <w:rFonts w:ascii="Arial" w:hAnsi="Arial" w:cs="Arial"/>
        </w:rPr>
        <w:t>201</w:t>
      </w:r>
      <w:r w:rsidR="00A93BD8">
        <w:rPr>
          <w:rFonts w:ascii="Arial" w:hAnsi="Arial" w:cs="Arial"/>
        </w:rPr>
        <w:t>8</w:t>
      </w:r>
      <w:r w:rsidR="001642C7" w:rsidRPr="0093608B">
        <w:rPr>
          <w:rFonts w:ascii="Arial" w:hAnsi="Arial" w:cs="Arial"/>
        </w:rPr>
        <w:t>.</w:t>
      </w:r>
      <w:r w:rsidR="001642C7" w:rsidRPr="00FE1156">
        <w:rPr>
          <w:rFonts w:ascii="Arial" w:hAnsi="Arial" w:cs="Arial"/>
        </w:rPr>
        <w:t xml:space="preserve"> </w:t>
      </w:r>
      <w:r w:rsidR="00C53745">
        <w:rPr>
          <w:rFonts w:ascii="Arial" w:hAnsi="Arial" w:cs="Arial"/>
        </w:rPr>
        <w:t>If your home is</w:t>
      </w:r>
      <w:r w:rsidR="001642C7" w:rsidRPr="00FE1156">
        <w:rPr>
          <w:rFonts w:ascii="Arial" w:hAnsi="Arial" w:cs="Arial"/>
        </w:rPr>
        <w:t xml:space="preserve"> partially or entirely destroyed by lightning-caused fire</w:t>
      </w:r>
      <w:r w:rsidR="00C53745">
        <w:rPr>
          <w:rFonts w:ascii="Arial" w:hAnsi="Arial" w:cs="Arial"/>
        </w:rPr>
        <w:t>, the damage</w:t>
      </w:r>
      <w:r w:rsidR="001642C7" w:rsidRPr="00FE1156">
        <w:rPr>
          <w:rFonts w:ascii="Arial" w:hAnsi="Arial" w:cs="Arial"/>
        </w:rPr>
        <w:t xml:space="preserve"> may be covered by a homeowners policy. Electronic equipment</w:t>
      </w:r>
      <w:r w:rsidR="00C53745">
        <w:rPr>
          <w:rFonts w:ascii="Arial" w:hAnsi="Arial" w:cs="Arial"/>
        </w:rPr>
        <w:t xml:space="preserve"> such as</w:t>
      </w:r>
      <w:r w:rsidR="001642C7" w:rsidRPr="00FE1156">
        <w:rPr>
          <w:rFonts w:ascii="Arial" w:hAnsi="Arial" w:cs="Arial"/>
        </w:rPr>
        <w:t xml:space="preserve"> computers, televisions and refrigerators that are damaged by lightning strikes could also be covered. Lightning also strikes autos, causing fires and damage to electrical systems, both of which may be covered by your comprehensive policy.</w:t>
      </w:r>
    </w:p>
    <w:p w14:paraId="3D3677C9" w14:textId="77777777" w:rsidR="00957E79" w:rsidRPr="00957E79" w:rsidRDefault="00957E79" w:rsidP="00957E79">
      <w:pPr>
        <w:pStyle w:val="ListParagraph"/>
        <w:rPr>
          <w:rFonts w:ascii="Arial" w:hAnsi="Arial" w:cs="Arial"/>
        </w:rPr>
      </w:pPr>
    </w:p>
    <w:p w14:paraId="24B48A9D" w14:textId="4A29098A" w:rsidR="00957E79" w:rsidRPr="00B8342B" w:rsidRDefault="00957E79" w:rsidP="00B8342B">
      <w:pPr>
        <w:pStyle w:val="ListParagraph"/>
        <w:numPr>
          <w:ilvl w:val="0"/>
          <w:numId w:val="3"/>
        </w:numPr>
        <w:rPr>
          <w:rFonts w:ascii="Arial" w:hAnsi="Arial" w:cs="Arial"/>
        </w:rPr>
      </w:pPr>
      <w:r w:rsidRPr="00FE1156">
        <w:rPr>
          <w:rFonts w:ascii="Arial" w:hAnsi="Arial" w:cs="Arial"/>
          <w:b/>
        </w:rPr>
        <w:t>Riots.</w:t>
      </w:r>
      <w:r w:rsidRPr="00FE1156">
        <w:rPr>
          <w:rFonts w:ascii="Arial" w:hAnsi="Arial" w:cs="Arial"/>
        </w:rPr>
        <w:t xml:space="preserve"> While rare, riots do happen. A homeowners</w:t>
      </w:r>
      <w:r>
        <w:rPr>
          <w:rFonts w:ascii="Arial" w:hAnsi="Arial" w:cs="Arial"/>
        </w:rPr>
        <w:t xml:space="preserve"> or renters</w:t>
      </w:r>
      <w:r w:rsidRPr="00FE1156">
        <w:rPr>
          <w:rFonts w:ascii="Arial" w:hAnsi="Arial" w:cs="Arial"/>
        </w:rPr>
        <w:t xml:space="preserve"> policy may cover damage to your home </w:t>
      </w:r>
      <w:r>
        <w:rPr>
          <w:rFonts w:ascii="Arial" w:hAnsi="Arial" w:cs="Arial"/>
        </w:rPr>
        <w:t xml:space="preserve">and possessions </w:t>
      </w:r>
      <w:r w:rsidRPr="00FE1156">
        <w:rPr>
          <w:rFonts w:ascii="Arial" w:hAnsi="Arial" w:cs="Arial"/>
        </w:rPr>
        <w:t>caused by rioting. If you have comprehensive auto insurance</w:t>
      </w:r>
      <w:r>
        <w:rPr>
          <w:rFonts w:ascii="Arial" w:hAnsi="Arial" w:cs="Arial"/>
        </w:rPr>
        <w:t>,</w:t>
      </w:r>
      <w:r w:rsidRPr="00FE1156">
        <w:rPr>
          <w:rFonts w:ascii="Arial" w:hAnsi="Arial" w:cs="Arial"/>
        </w:rPr>
        <w:t xml:space="preserve"> </w:t>
      </w:r>
      <w:r>
        <w:rPr>
          <w:rFonts w:ascii="Arial" w:hAnsi="Arial" w:cs="Arial"/>
        </w:rPr>
        <w:t xml:space="preserve">damage to </w:t>
      </w:r>
      <w:r w:rsidRPr="00FE1156">
        <w:rPr>
          <w:rFonts w:ascii="Arial" w:hAnsi="Arial" w:cs="Arial"/>
        </w:rPr>
        <w:t>your</w:t>
      </w:r>
      <w:r>
        <w:rPr>
          <w:rFonts w:ascii="Arial" w:hAnsi="Arial" w:cs="Arial"/>
        </w:rPr>
        <w:t xml:space="preserve"> car may be covered</w:t>
      </w:r>
      <w:r w:rsidRPr="00FE1156">
        <w:rPr>
          <w:rFonts w:ascii="Arial" w:hAnsi="Arial" w:cs="Arial"/>
        </w:rPr>
        <w:t xml:space="preserve"> as well.</w:t>
      </w:r>
    </w:p>
    <w:p w14:paraId="7BD84AED" w14:textId="77777777" w:rsidR="003C6275" w:rsidRPr="003C6275" w:rsidRDefault="003C6275" w:rsidP="003C6275">
      <w:pPr>
        <w:pStyle w:val="ListParagraph"/>
        <w:rPr>
          <w:rFonts w:ascii="Arial" w:hAnsi="Arial" w:cs="Arial"/>
        </w:rPr>
      </w:pPr>
    </w:p>
    <w:p w14:paraId="4BBD6330" w14:textId="77777777" w:rsidR="001642C7" w:rsidRPr="001642C7" w:rsidRDefault="001642C7" w:rsidP="0093608B">
      <w:pPr>
        <w:pStyle w:val="ListParagraph"/>
        <w:numPr>
          <w:ilvl w:val="0"/>
          <w:numId w:val="3"/>
        </w:numPr>
        <w:rPr>
          <w:rFonts w:ascii="Arial" w:hAnsi="Arial" w:cs="Arial"/>
        </w:rPr>
      </w:pPr>
      <w:r w:rsidRPr="00FE1156">
        <w:rPr>
          <w:rFonts w:ascii="Arial" w:hAnsi="Arial" w:cs="Arial"/>
          <w:b/>
        </w:rPr>
        <w:t>Aircraft</w:t>
      </w:r>
      <w:r w:rsidR="0093608B">
        <w:rPr>
          <w:rFonts w:ascii="Arial" w:hAnsi="Arial" w:cs="Arial"/>
          <w:b/>
        </w:rPr>
        <w:t xml:space="preserve"> crashes into h</w:t>
      </w:r>
      <w:r w:rsidRPr="00FE1156">
        <w:rPr>
          <w:rFonts w:ascii="Arial" w:hAnsi="Arial" w:cs="Arial"/>
          <w:b/>
        </w:rPr>
        <w:t>ouse.</w:t>
      </w:r>
      <w:r w:rsidRPr="00FE1156">
        <w:rPr>
          <w:rFonts w:ascii="Arial" w:hAnsi="Arial" w:cs="Arial"/>
        </w:rPr>
        <w:t xml:space="preserve"> Although </w:t>
      </w:r>
      <w:r w:rsidR="00C53745">
        <w:rPr>
          <w:rFonts w:ascii="Arial" w:hAnsi="Arial" w:cs="Arial"/>
        </w:rPr>
        <w:t xml:space="preserve">the chances of it happening are slim, </w:t>
      </w:r>
      <w:r w:rsidR="00907C15">
        <w:rPr>
          <w:rFonts w:ascii="Arial" w:hAnsi="Arial" w:cs="Arial"/>
        </w:rPr>
        <w:t xml:space="preserve">aircraft </w:t>
      </w:r>
      <w:r w:rsidRPr="00FE1156">
        <w:rPr>
          <w:rFonts w:ascii="Arial" w:hAnsi="Arial" w:cs="Arial"/>
        </w:rPr>
        <w:t>occasionally crash</w:t>
      </w:r>
      <w:r w:rsidR="00C53745">
        <w:rPr>
          <w:rFonts w:ascii="Arial" w:hAnsi="Arial" w:cs="Arial"/>
        </w:rPr>
        <w:t>es</w:t>
      </w:r>
      <w:r w:rsidRPr="00FE1156">
        <w:rPr>
          <w:rFonts w:ascii="Arial" w:hAnsi="Arial" w:cs="Arial"/>
        </w:rPr>
        <w:t xml:space="preserve"> into homes. The damage may be covered</w:t>
      </w:r>
      <w:r>
        <w:rPr>
          <w:rFonts w:ascii="Arial" w:hAnsi="Arial" w:cs="Arial"/>
        </w:rPr>
        <w:t>.</w:t>
      </w:r>
    </w:p>
    <w:p w14:paraId="3B931862" w14:textId="053B680B" w:rsidR="00332D6C" w:rsidRPr="00C13ACA" w:rsidRDefault="00332D6C" w:rsidP="00FE1156">
      <w:pPr>
        <w:rPr>
          <w:rFonts w:ascii="Arial" w:hAnsi="Arial" w:cs="Arial"/>
          <w:snapToGrid w:val="0"/>
        </w:rPr>
      </w:pPr>
      <w:r w:rsidRPr="00C13ACA">
        <w:rPr>
          <w:rFonts w:ascii="Arial" w:hAnsi="Arial" w:cs="Arial"/>
          <w:snapToGrid w:val="0"/>
        </w:rPr>
        <w:t xml:space="preserve">To </w:t>
      </w:r>
      <w:r w:rsidR="00650DBB" w:rsidRPr="00C13ACA">
        <w:rPr>
          <w:rFonts w:ascii="Arial" w:hAnsi="Arial" w:cs="Arial"/>
          <w:snapToGrid w:val="0"/>
        </w:rPr>
        <w:t>find out more about homeowners,</w:t>
      </w:r>
      <w:r w:rsidRPr="00C13ACA">
        <w:rPr>
          <w:rFonts w:ascii="Arial" w:hAnsi="Arial" w:cs="Arial"/>
          <w:snapToGrid w:val="0"/>
        </w:rPr>
        <w:t xml:space="preserve"> renters</w:t>
      </w:r>
      <w:r w:rsidR="00650DBB" w:rsidRPr="00C13ACA">
        <w:rPr>
          <w:rFonts w:ascii="Arial" w:hAnsi="Arial" w:cs="Arial"/>
          <w:snapToGrid w:val="0"/>
        </w:rPr>
        <w:t xml:space="preserve"> or auto</w:t>
      </w:r>
      <w:r w:rsidRPr="00C13ACA">
        <w:rPr>
          <w:rFonts w:ascii="Arial" w:hAnsi="Arial" w:cs="Arial"/>
          <w:snapToGrid w:val="0"/>
        </w:rPr>
        <w:t xml:space="preserve"> insurance, call your AAA agent or</w:t>
      </w:r>
      <w:r w:rsidR="00DB1DC3" w:rsidRPr="00C13ACA">
        <w:rPr>
          <w:rFonts w:ascii="Arial" w:hAnsi="Arial" w:cs="Arial"/>
          <w:snapToGrid w:val="0"/>
        </w:rPr>
        <w:t xml:space="preserve"> [INSERT </w:t>
      </w:r>
      <w:r w:rsidR="00421851">
        <w:rPr>
          <w:rFonts w:ascii="Arial" w:hAnsi="Arial" w:cs="Arial"/>
          <w:snapToGrid w:val="0"/>
        </w:rPr>
        <w:t>INSURANCE CUSTOMER SERVICE</w:t>
      </w:r>
      <w:r w:rsidR="00DB1DC3" w:rsidRPr="00C13ACA">
        <w:rPr>
          <w:rFonts w:ascii="Arial" w:hAnsi="Arial" w:cs="Arial"/>
          <w:snapToGrid w:val="0"/>
        </w:rPr>
        <w:t xml:space="preserve"> PHONE NUMBER]</w:t>
      </w:r>
      <w:r w:rsidRPr="00C13ACA">
        <w:rPr>
          <w:rFonts w:ascii="Arial" w:hAnsi="Arial" w:cs="Arial"/>
          <w:snapToGrid w:val="0"/>
        </w:rPr>
        <w:t xml:space="preserve"> to see what discounts you may be eligible for and what t</w:t>
      </w:r>
      <w:r w:rsidR="002E7189" w:rsidRPr="00C13ACA">
        <w:rPr>
          <w:rFonts w:ascii="Arial" w:hAnsi="Arial" w:cs="Arial"/>
          <w:snapToGrid w:val="0"/>
        </w:rPr>
        <w:t>ype of coverage you might need.</w:t>
      </w:r>
    </w:p>
    <w:p w14:paraId="151B2951" w14:textId="77777777" w:rsidR="00332D6C" w:rsidRPr="00332D6C" w:rsidRDefault="00332D6C" w:rsidP="00870287">
      <w:pPr>
        <w:rPr>
          <w:rFonts w:ascii="Arial" w:hAnsi="Arial" w:cs="Arial"/>
        </w:rPr>
      </w:pPr>
      <w:r w:rsidRPr="00C13ACA">
        <w:rPr>
          <w:rFonts w:ascii="Arial" w:hAnsi="Arial" w:cs="Arial"/>
        </w:rPr>
        <w:t>[INSERT CLUB BOILERPLATE]</w:t>
      </w:r>
    </w:p>
    <w:p w14:paraId="4E0CC75D" w14:textId="77777777" w:rsidR="00332D6C" w:rsidRPr="00332D6C" w:rsidRDefault="00332D6C" w:rsidP="00332D6C">
      <w:pPr>
        <w:spacing w:after="0"/>
        <w:jc w:val="center"/>
        <w:rPr>
          <w:rFonts w:ascii="Arial" w:hAnsi="Arial" w:cs="Arial"/>
        </w:rPr>
      </w:pPr>
      <w:r w:rsidRPr="00332D6C">
        <w:rPr>
          <w:rFonts w:ascii="Arial" w:hAnsi="Arial" w:cs="Arial"/>
        </w:rPr>
        <w:t>###</w:t>
      </w:r>
    </w:p>
    <w:p w14:paraId="5B492ACD" w14:textId="77777777" w:rsidR="00332D6C" w:rsidRPr="00332D6C" w:rsidRDefault="00332D6C" w:rsidP="00332D6C">
      <w:pPr>
        <w:pStyle w:val="LetterheadCopy"/>
        <w:spacing w:after="0"/>
        <w:rPr>
          <w:rFonts w:cs="Arial"/>
          <w:szCs w:val="22"/>
        </w:rPr>
      </w:pPr>
    </w:p>
    <w:p w14:paraId="20FBE985" w14:textId="77777777" w:rsidR="00691433" w:rsidRPr="00332D6C" w:rsidRDefault="008D5021">
      <w:pPr>
        <w:rPr>
          <w:rFonts w:ascii="Arial" w:hAnsi="Arial" w:cs="Arial"/>
        </w:rPr>
      </w:pPr>
    </w:p>
    <w:sectPr w:rsidR="00691433" w:rsidRPr="00332D6C" w:rsidSect="001069EA">
      <w:headerReference w:type="even" r:id="rId10"/>
      <w:headerReference w:type="default" r:id="rId11"/>
      <w:headerReference w:type="first" r:id="rId12"/>
      <w:pgSz w:w="12240" w:h="15840"/>
      <w:pgMar w:top="2520" w:right="1152" w:bottom="216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0A697" w14:textId="77777777" w:rsidR="008D5021" w:rsidRDefault="008D5021">
      <w:pPr>
        <w:spacing w:after="0" w:line="240" w:lineRule="auto"/>
      </w:pPr>
      <w:r>
        <w:separator/>
      </w:r>
    </w:p>
  </w:endnote>
  <w:endnote w:type="continuationSeparator" w:id="0">
    <w:p w14:paraId="22689553" w14:textId="77777777" w:rsidR="008D5021" w:rsidRDefault="008D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59E14" w14:textId="77777777" w:rsidR="008D5021" w:rsidRDefault="008D5021">
      <w:pPr>
        <w:spacing w:after="0" w:line="240" w:lineRule="auto"/>
      </w:pPr>
      <w:r>
        <w:separator/>
      </w:r>
    </w:p>
  </w:footnote>
  <w:footnote w:type="continuationSeparator" w:id="0">
    <w:p w14:paraId="6EBBF020" w14:textId="77777777" w:rsidR="008D5021" w:rsidRDefault="008D5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1D92C" w14:textId="77777777" w:rsidR="006137F7" w:rsidRDefault="008D5021">
    <w:pPr>
      <w:pStyle w:val="Header"/>
    </w:pPr>
    <w:r>
      <w:rPr>
        <w:noProof/>
      </w:rPr>
      <w:pict w14:anchorId="396B0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12pt;height:11in;z-index:-251657216;mso-wrap-edited:f;mso-position-horizontal:center;mso-position-horizontal-relative:margin;mso-position-vertical:center;mso-position-vertical-relative:margin" wrapcoords="1932 490 1932 859 10800 1145 10800 1472 17761 1800 17708 1902 17735 2454 10826 2761 10800 19472 1958 19554 1958 20045 10800 20127 1932 20352 1932 21068 19641 21068 19641 20352 10773 20106 10800 2781 12070 2761 18344 2515 18370 2434 19191 2106 19614 1820 19641 1615 19111 1615 10800 1472 10800 1145 19641 859 19641 490 1932 490">
          <v:imagedata r:id="rId1" o:title="IE0023_Letterhead_Standard_101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29DA" w14:textId="77777777" w:rsidR="006137F7" w:rsidRPr="005F09AD" w:rsidRDefault="00D342BA" w:rsidP="005F09AD">
    <w:pPr>
      <w:pStyle w:val="DocumentTitle"/>
    </w:pPr>
    <w:r w:rsidRPr="005F09AD">
      <w:drawing>
        <wp:anchor distT="0" distB="0" distL="114300" distR="114300" simplePos="0" relativeHeight="251661312" behindDoc="1" locked="0" layoutInCell="1" allowOverlap="1" wp14:anchorId="5A379E9F" wp14:editId="22CD1D32">
          <wp:simplePos x="0" y="0"/>
          <wp:positionH relativeFrom="page">
            <wp:align>center</wp:align>
          </wp:positionH>
          <wp:positionV relativeFrom="page">
            <wp:align>center</wp:align>
          </wp:positionV>
          <wp:extent cx="7773894" cy="10058400"/>
          <wp:effectExtent l="25400" t="0" r="0" b="0"/>
          <wp:wrapNone/>
          <wp:docPr id="1" name="Picture 1" descr="IE0023_NewsReleaseLetterhead_Standard_1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0023_NewsReleaseLetterhead_Standard_1014.wmf"/>
                  <pic:cNvPicPr/>
                </pic:nvPicPr>
                <pic:blipFill>
                  <a:blip r:embed="rId1"/>
                  <a:stretch>
                    <a:fillRect/>
                  </a:stretch>
                </pic:blipFill>
                <pic:spPr>
                  <a:xfrm>
                    <a:off x="0" y="0"/>
                    <a:ext cx="7773894" cy="10058400"/>
                  </a:xfrm>
                  <a:prstGeom prst="rect">
                    <a:avLst/>
                  </a:prstGeom>
                </pic:spPr>
              </pic:pic>
            </a:graphicData>
          </a:graphic>
        </wp:anchor>
      </w:drawing>
    </w:r>
    <w:r w:rsidRPr="005F09AD">
      <w:t>News Release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7F4F" w14:textId="77777777" w:rsidR="006137F7" w:rsidRDefault="008D5021">
    <w:pPr>
      <w:pStyle w:val="Header"/>
    </w:pPr>
    <w:r>
      <w:rPr>
        <w:noProof/>
      </w:rPr>
      <w:pict w14:anchorId="31E5BC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12pt;height:11in;z-index:-251656192;mso-wrap-edited:f;mso-position-horizontal:center;mso-position-horizontal-relative:margin;mso-position-vertical:center;mso-position-vertical-relative:margin" wrapcoords="1932 490 1932 859 10800 1145 10800 1472 17761 1800 17708 1902 17735 2454 10826 2761 10800 19472 1958 19554 1958 20045 10800 20127 1932 20352 1932 21068 19641 21068 19641 20352 10773 20106 10800 2781 12070 2761 18344 2515 18370 2434 19191 2106 19614 1820 19641 1615 19111 1615 10800 1472 10800 1145 19641 859 19641 490 1932 490">
          <v:imagedata r:id="rId1" o:title="IE0023_Letterhead_Standard_101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C777A"/>
    <w:multiLevelType w:val="hybridMultilevel"/>
    <w:tmpl w:val="E5EAF116"/>
    <w:lvl w:ilvl="0" w:tplc="677C76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F4BDE"/>
    <w:multiLevelType w:val="hybridMultilevel"/>
    <w:tmpl w:val="88FE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8191A"/>
    <w:multiLevelType w:val="hybridMultilevel"/>
    <w:tmpl w:val="44E2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6C"/>
    <w:rsid w:val="000251B2"/>
    <w:rsid w:val="000A2A74"/>
    <w:rsid w:val="000D71F0"/>
    <w:rsid w:val="00163F45"/>
    <w:rsid w:val="001642C7"/>
    <w:rsid w:val="001A5E88"/>
    <w:rsid w:val="00233863"/>
    <w:rsid w:val="00243696"/>
    <w:rsid w:val="00270DB8"/>
    <w:rsid w:val="002C6C06"/>
    <w:rsid w:val="002E7189"/>
    <w:rsid w:val="00302CC0"/>
    <w:rsid w:val="00332D6C"/>
    <w:rsid w:val="0035673F"/>
    <w:rsid w:val="003754E7"/>
    <w:rsid w:val="00377427"/>
    <w:rsid w:val="0039508C"/>
    <w:rsid w:val="003A2AB3"/>
    <w:rsid w:val="003A3E4D"/>
    <w:rsid w:val="003C6275"/>
    <w:rsid w:val="004005F7"/>
    <w:rsid w:val="00421851"/>
    <w:rsid w:val="0043156E"/>
    <w:rsid w:val="004349E9"/>
    <w:rsid w:val="00446AFA"/>
    <w:rsid w:val="0045114C"/>
    <w:rsid w:val="0055321F"/>
    <w:rsid w:val="00557553"/>
    <w:rsid w:val="00570580"/>
    <w:rsid w:val="005B1590"/>
    <w:rsid w:val="005D763D"/>
    <w:rsid w:val="00650DBB"/>
    <w:rsid w:val="0066422A"/>
    <w:rsid w:val="006913E8"/>
    <w:rsid w:val="00696A51"/>
    <w:rsid w:val="006E34C9"/>
    <w:rsid w:val="00721F32"/>
    <w:rsid w:val="00734022"/>
    <w:rsid w:val="00757116"/>
    <w:rsid w:val="00773E8C"/>
    <w:rsid w:val="007A487E"/>
    <w:rsid w:val="007A577F"/>
    <w:rsid w:val="007D1489"/>
    <w:rsid w:val="007F7AE0"/>
    <w:rsid w:val="00821724"/>
    <w:rsid w:val="00870287"/>
    <w:rsid w:val="00880687"/>
    <w:rsid w:val="008807AB"/>
    <w:rsid w:val="008860B2"/>
    <w:rsid w:val="008C3916"/>
    <w:rsid w:val="008D5021"/>
    <w:rsid w:val="008E0BD3"/>
    <w:rsid w:val="008E5ADB"/>
    <w:rsid w:val="00907C15"/>
    <w:rsid w:val="0092372B"/>
    <w:rsid w:val="0093608B"/>
    <w:rsid w:val="00957E79"/>
    <w:rsid w:val="009844AA"/>
    <w:rsid w:val="009B62D7"/>
    <w:rsid w:val="009C094D"/>
    <w:rsid w:val="009F2930"/>
    <w:rsid w:val="00A129E6"/>
    <w:rsid w:val="00A43F4E"/>
    <w:rsid w:val="00A93BD8"/>
    <w:rsid w:val="00B02CFA"/>
    <w:rsid w:val="00B2468C"/>
    <w:rsid w:val="00B50A93"/>
    <w:rsid w:val="00B76DC2"/>
    <w:rsid w:val="00B81122"/>
    <w:rsid w:val="00B8342B"/>
    <w:rsid w:val="00BB01A5"/>
    <w:rsid w:val="00BD6D4D"/>
    <w:rsid w:val="00BE2643"/>
    <w:rsid w:val="00C07E4A"/>
    <w:rsid w:val="00C12FB5"/>
    <w:rsid w:val="00C13ACA"/>
    <w:rsid w:val="00C53745"/>
    <w:rsid w:val="00C61FAE"/>
    <w:rsid w:val="00C80B80"/>
    <w:rsid w:val="00D342BA"/>
    <w:rsid w:val="00D4136E"/>
    <w:rsid w:val="00D658D9"/>
    <w:rsid w:val="00D73B71"/>
    <w:rsid w:val="00DA0EEA"/>
    <w:rsid w:val="00DB1DC3"/>
    <w:rsid w:val="00DE3525"/>
    <w:rsid w:val="00E04BE3"/>
    <w:rsid w:val="00E11E1F"/>
    <w:rsid w:val="00E26B86"/>
    <w:rsid w:val="00E34DF1"/>
    <w:rsid w:val="00EA01C6"/>
    <w:rsid w:val="00EB1F5D"/>
    <w:rsid w:val="00ED19D7"/>
    <w:rsid w:val="00EE3B5E"/>
    <w:rsid w:val="00F251AF"/>
    <w:rsid w:val="00F4721D"/>
    <w:rsid w:val="00F745C2"/>
    <w:rsid w:val="00F76D69"/>
    <w:rsid w:val="00F901CC"/>
    <w:rsid w:val="00F90AC2"/>
    <w:rsid w:val="00FE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69A699"/>
  <w15:chartTrackingRefBased/>
  <w15:docId w15:val="{344F640C-9A5C-4B7F-A4AB-83CDBC63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332D6C"/>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2D6C"/>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uiPriority w:val="99"/>
    <w:semiHidden/>
    <w:rsid w:val="00332D6C"/>
    <w:rPr>
      <w:rFonts w:ascii="Cambria" w:eastAsia="Cambria" w:hAnsi="Cambria" w:cs="Times New Roman"/>
      <w:sz w:val="24"/>
      <w:szCs w:val="24"/>
    </w:rPr>
  </w:style>
  <w:style w:type="paragraph" w:customStyle="1" w:styleId="LetterheadCopy">
    <w:name w:val="Letterhead Copy"/>
    <w:basedOn w:val="Normal"/>
    <w:qFormat/>
    <w:rsid w:val="00332D6C"/>
    <w:pPr>
      <w:spacing w:after="200" w:line="240" w:lineRule="auto"/>
    </w:pPr>
    <w:rPr>
      <w:rFonts w:ascii="Arial" w:eastAsia="Cambria" w:hAnsi="Arial" w:cs="Times New Roman"/>
      <w:color w:val="5F6062"/>
      <w:szCs w:val="24"/>
    </w:rPr>
  </w:style>
  <w:style w:type="paragraph" w:customStyle="1" w:styleId="DocumentTitle">
    <w:name w:val="Document Title"/>
    <w:basedOn w:val="Header"/>
    <w:qFormat/>
    <w:rsid w:val="00332D6C"/>
    <w:pPr>
      <w:spacing w:before="320"/>
    </w:pPr>
    <w:rPr>
      <w:rFonts w:ascii="Arial Bold" w:hAnsi="Arial Bold"/>
      <w:noProof/>
      <w:color w:val="5F6062"/>
      <w:sz w:val="72"/>
    </w:rPr>
  </w:style>
  <w:style w:type="character" w:customStyle="1" w:styleId="articletext1">
    <w:name w:val="article_text1"/>
    <w:uiPriority w:val="99"/>
    <w:rsid w:val="00332D6C"/>
    <w:rPr>
      <w:rFonts w:ascii="Arial" w:hAnsi="Arial" w:cs="Arial" w:hint="default"/>
      <w:sz w:val="18"/>
      <w:szCs w:val="18"/>
    </w:rPr>
  </w:style>
  <w:style w:type="character" w:customStyle="1" w:styleId="Heading3Char">
    <w:name w:val="Heading 3 Char"/>
    <w:basedOn w:val="DefaultParagraphFont"/>
    <w:link w:val="Heading3"/>
    <w:uiPriority w:val="99"/>
    <w:rsid w:val="00332D6C"/>
    <w:rPr>
      <w:rFonts w:ascii="Cambria" w:eastAsia="Times New Roman" w:hAnsi="Cambria" w:cs="Times New Roman"/>
      <w:b/>
      <w:bCs/>
      <w:sz w:val="26"/>
      <w:szCs w:val="26"/>
      <w:lang w:val="x-none" w:eastAsia="x-none"/>
    </w:rPr>
  </w:style>
  <w:style w:type="paragraph" w:styleId="ListParagraph">
    <w:name w:val="List Paragraph"/>
    <w:basedOn w:val="Normal"/>
    <w:uiPriority w:val="34"/>
    <w:qFormat/>
    <w:rsid w:val="00FE1156"/>
    <w:pPr>
      <w:ind w:left="720"/>
      <w:contextualSpacing/>
    </w:pPr>
  </w:style>
  <w:style w:type="character" w:styleId="CommentReference">
    <w:name w:val="annotation reference"/>
    <w:basedOn w:val="DefaultParagraphFont"/>
    <w:uiPriority w:val="99"/>
    <w:semiHidden/>
    <w:unhideWhenUsed/>
    <w:rsid w:val="002C6C06"/>
    <w:rPr>
      <w:sz w:val="16"/>
      <w:szCs w:val="16"/>
    </w:rPr>
  </w:style>
  <w:style w:type="paragraph" w:styleId="CommentText">
    <w:name w:val="annotation text"/>
    <w:basedOn w:val="Normal"/>
    <w:link w:val="CommentTextChar"/>
    <w:uiPriority w:val="99"/>
    <w:semiHidden/>
    <w:unhideWhenUsed/>
    <w:rsid w:val="002C6C06"/>
    <w:pPr>
      <w:spacing w:line="240" w:lineRule="auto"/>
    </w:pPr>
    <w:rPr>
      <w:sz w:val="20"/>
      <w:szCs w:val="20"/>
    </w:rPr>
  </w:style>
  <w:style w:type="character" w:customStyle="1" w:styleId="CommentTextChar">
    <w:name w:val="Comment Text Char"/>
    <w:basedOn w:val="DefaultParagraphFont"/>
    <w:link w:val="CommentText"/>
    <w:uiPriority w:val="99"/>
    <w:semiHidden/>
    <w:rsid w:val="002C6C06"/>
    <w:rPr>
      <w:sz w:val="20"/>
      <w:szCs w:val="20"/>
    </w:rPr>
  </w:style>
  <w:style w:type="paragraph" w:styleId="CommentSubject">
    <w:name w:val="annotation subject"/>
    <w:basedOn w:val="CommentText"/>
    <w:next w:val="CommentText"/>
    <w:link w:val="CommentSubjectChar"/>
    <w:uiPriority w:val="99"/>
    <w:semiHidden/>
    <w:unhideWhenUsed/>
    <w:rsid w:val="002C6C06"/>
    <w:rPr>
      <w:b/>
      <w:bCs/>
    </w:rPr>
  </w:style>
  <w:style w:type="character" w:customStyle="1" w:styleId="CommentSubjectChar">
    <w:name w:val="Comment Subject Char"/>
    <w:basedOn w:val="CommentTextChar"/>
    <w:link w:val="CommentSubject"/>
    <w:uiPriority w:val="99"/>
    <w:semiHidden/>
    <w:rsid w:val="002C6C06"/>
    <w:rPr>
      <w:b/>
      <w:bCs/>
      <w:sz w:val="20"/>
      <w:szCs w:val="20"/>
    </w:rPr>
  </w:style>
  <w:style w:type="paragraph" w:styleId="BalloonText">
    <w:name w:val="Balloon Text"/>
    <w:basedOn w:val="Normal"/>
    <w:link w:val="BalloonTextChar"/>
    <w:uiPriority w:val="99"/>
    <w:semiHidden/>
    <w:unhideWhenUsed/>
    <w:rsid w:val="002C6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C06"/>
    <w:rPr>
      <w:rFonts w:ascii="Segoe UI" w:hAnsi="Segoe UI" w:cs="Segoe UI"/>
      <w:sz w:val="18"/>
      <w:szCs w:val="18"/>
    </w:rPr>
  </w:style>
  <w:style w:type="paragraph" w:styleId="Footer">
    <w:name w:val="footer"/>
    <w:basedOn w:val="Normal"/>
    <w:link w:val="FooterChar"/>
    <w:uiPriority w:val="99"/>
    <w:unhideWhenUsed/>
    <w:rsid w:val="00757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hZDU3ZDYxOC03ZWI5LTQ4MzYtOTY1OS05MmUxYzk3ZDViMmIiIG9yaWdpbj0idXNlclNlbGVjdGVkIj48ZWxlbWVudCB1aWQ9IjQ2NDRiNWMwLWM0ZDUtNDdkOS1iZjRkLTBhYjQyYzc0YTk3NiIgdmFsdWU9IiIgeG1sbnM9Imh0dHA6Ly93d3cuYm9sZG9uamFtZXMuY29tLzIwMDgvMDEvc2llL2ludGVybmFsL2xhYmVsIiAvPjwvc2lzbD48VXNlck5hbWU+RU5UXGdqODR3aWw8L1VzZXJOYW1lPjxEYXRlVGltZT4xLzE3LzIwMjAgNzo0OTozOSBQTTwvRGF0ZVRpbWU+PExhYmVsU3RyaW5nPlB1YmxpYz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ad57d618-7eb9-4836-9659-92e1c97d5b2b" origin="userSelected">
  <element uid="4644b5c0-c4d5-47d9-bf4d-0ab42c74a976"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0B5E3-A264-4814-95EA-13FD5947EF8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205E005D-1F31-4B1A-916D-EF55F4EA4BA5}">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92E74DA-4271-40F9-B4FE-DD4FDF7A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3072</Characters>
  <Application>Microsoft Office Word</Application>
  <DocSecurity>0</DocSecurity>
  <Lines>64</Lines>
  <Paragraphs>27</Paragraphs>
  <ScaleCrop>false</ScaleCrop>
  <HeadingPairs>
    <vt:vector size="2" baseType="variant">
      <vt:variant>
        <vt:lpstr>Title</vt:lpstr>
      </vt:variant>
      <vt:variant>
        <vt:i4>1</vt:i4>
      </vt:variant>
    </vt:vector>
  </HeadingPairs>
  <TitlesOfParts>
    <vt:vector size="1" baseType="lpstr">
      <vt:lpstr/>
    </vt:vector>
  </TitlesOfParts>
  <Company>AAA Insurance Exchange</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Willett, Jason</dc:creator>
  <cp:keywords>Public</cp:keywords>
  <dc:description/>
  <cp:lastModifiedBy>Willett, Jason</cp:lastModifiedBy>
  <cp:revision>2</cp:revision>
  <dcterms:created xsi:type="dcterms:W3CDTF">2020-01-17T19:49:00Z</dcterms:created>
  <dcterms:modified xsi:type="dcterms:W3CDTF">2020-01-17T19:49:00Z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10ef44d9-fdca-444f-a0c7-c47b921ced2f</vt:lpwstr>
  </property>
  <property fmtid="{D5CDD505-2E9C-101B-9397-08002B2CF9AE}" pid="3" name="bjSaver">
    <vt:lpwstr>3g8Z+SjK10BkRY0BwR1VLTGeAZnJsSNn</vt:lpwstr>
  </property>
  <property fmtid="{D5CDD505-2E9C-101B-9397-08002B2CF9AE}" pid="4" name="bjDocumentLabelXML">
    <vt:lpwstr>&lt;?xml version="1.0" encoding="us-ascii"?&gt;&lt;sisl xmlns:xsi="http://www.w3.org/2001/XMLSchema-instance" xmlns:xsd="http://www.w3.org/2001/XMLSchema" sislVersion="0" policy="ad57d618-7eb9-4836-9659-92e1c97d5b2b" origin="userSelected" xmlns="http://www.boldonj</vt:lpwstr>
  </property>
  <property fmtid="{D5CDD505-2E9C-101B-9397-08002B2CF9AE}" pid="5" name="bjDocumentLabelXML-0">
    <vt:lpwstr>ames.com/2008/01/sie/internal/label"&gt;&lt;element uid="4644b5c0-c4d5-47d9-bf4d-0ab42c74a976" value="" /&gt;&lt;/sisl&gt;</vt:lpwstr>
  </property>
  <property fmtid="{D5CDD505-2E9C-101B-9397-08002B2CF9AE}" pid="6" name="bjDocumentSecurityLabel">
    <vt:lpwstr>Public</vt:lpwstr>
  </property>
  <property fmtid="{D5CDD505-2E9C-101B-9397-08002B2CF9AE}" pid="7" name="Classification">
    <vt:lpwstr>[xyzPublicx]</vt:lpwstr>
  </property>
  <property fmtid="{D5CDD505-2E9C-101B-9397-08002B2CF9AE}" pid="8" name="bjLabelHistoryID">
    <vt:lpwstr>{9B60B5E3-A264-4814-95EA-13FD5947EF82}</vt:lpwstr>
  </property>
</Properties>
</file>